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3EC" w:rsidRDefault="00B343EC">
      <w:pPr>
        <w:pStyle w:val="a4"/>
        <w:spacing w:before="6" w:line="240" w:lineRule="auto"/>
        <w:rPr>
          <w:rFonts w:ascii="Times New Roman" w:hAnsi="Times New Roman" w:cs="Times New Roman"/>
          <w:sz w:val="28"/>
          <w:szCs w:val="28"/>
        </w:rPr>
      </w:pPr>
    </w:p>
    <w:p w:rsidR="00B343EC" w:rsidRDefault="00AB7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9082A03">
          <v:line id="Line 2" o:spid="_x0000_s1026" style="position:absolute;left:0;text-align:left;z-index:251659264;mso-width-relative:page;mso-height-relative:page" from="9pt,4.2pt" to="480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I5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" strokeweight="4.5pt">
            <v:stroke linestyle="thinThick"/>
          </v:lin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3EC" w:rsidRDefault="00AB7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ГОРОДА РОСТОВА-НА-ДОНУ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«ШКОЛА № 96 ЭВРИКА-РАЗВИТИЕ </w:t>
      </w:r>
    </w:p>
    <w:p w:rsidR="00B343EC" w:rsidRDefault="00AB7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НАГИБИНА МИХАИЛА ВАСИЛЬЕВИЧА»</w:t>
      </w:r>
    </w:p>
    <w:p w:rsidR="00B343EC" w:rsidRDefault="00AB7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343EC" w:rsidRDefault="00AB755B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г. Ростов-на-Дону, ул. Волкова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6/2 , </w:t>
      </w:r>
      <w:r>
        <w:rPr>
          <w:rFonts w:ascii="Times New Roman" w:hAnsi="Times New Roman" w:cs="Times New Roman"/>
          <w:b/>
          <w:sz w:val="28"/>
          <w:szCs w:val="28"/>
        </w:rPr>
        <w:t>тел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.: (863) 233-30-11, (863) 233-40-04 ,</w:t>
      </w:r>
    </w:p>
    <w:p w:rsidR="00B343EC" w:rsidRDefault="00AB755B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www: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eureka-rostov.ru  email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eureka-rostov@yandex.ru</w:t>
        </w:r>
      </w:hyperlink>
    </w:p>
    <w:p w:rsidR="00B343EC" w:rsidRDefault="00B343EC">
      <w:pPr>
        <w:pStyle w:val="a4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03"/>
        <w:gridCol w:w="4861"/>
      </w:tblGrid>
      <w:tr w:rsidR="00B343EC">
        <w:tc>
          <w:tcPr>
            <w:tcW w:w="5203" w:type="dxa"/>
          </w:tcPr>
          <w:p w:rsidR="00B343EC" w:rsidRDefault="00AB755B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Рассмотрен и рекомендован </w:t>
            </w:r>
          </w:p>
          <w:p w:rsidR="00B343EC" w:rsidRDefault="00AB755B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утверждению на заседании </w:t>
            </w:r>
          </w:p>
          <w:p w:rsidR="00B343EC" w:rsidRDefault="00AB755B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педагогического совета МАОУ </w:t>
            </w:r>
          </w:p>
          <w:p w:rsidR="00B343EC" w:rsidRDefault="00AB755B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«Школа № 96 Эврика-Развитие»</w:t>
            </w:r>
          </w:p>
          <w:p w:rsidR="00B343EC" w:rsidRDefault="00AB755B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Протокол  от 28.08.202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№ 1</w:t>
            </w:r>
          </w:p>
          <w:p w:rsidR="00B343EC" w:rsidRDefault="00B343EC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1" w:type="dxa"/>
          </w:tcPr>
          <w:p w:rsidR="00B343EC" w:rsidRDefault="00AB755B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УТВЕРЖДЕНО</w:t>
            </w:r>
          </w:p>
          <w:p w:rsidR="00B343EC" w:rsidRDefault="00AB755B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 школы</w:t>
            </w:r>
          </w:p>
          <w:p w:rsidR="00B343EC" w:rsidRDefault="00AB755B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______________З.А.   Гринько</w:t>
            </w:r>
          </w:p>
          <w:p w:rsidR="00B343EC" w:rsidRDefault="00AB755B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приказ от 28.08.202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№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387</w:t>
            </w:r>
          </w:p>
        </w:tc>
      </w:tr>
    </w:tbl>
    <w:p w:rsidR="00B343EC" w:rsidRDefault="00B343EC">
      <w:pPr>
        <w:pStyle w:val="a4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343EC" w:rsidRDefault="00B343EC">
      <w:pPr>
        <w:pStyle w:val="a4"/>
        <w:spacing w:before="6"/>
        <w:rPr>
          <w:sz w:val="20"/>
        </w:rPr>
      </w:pPr>
    </w:p>
    <w:p w:rsidR="00B343EC" w:rsidRDefault="00B343EC">
      <w:pPr>
        <w:pStyle w:val="a4"/>
        <w:spacing w:before="6"/>
        <w:rPr>
          <w:sz w:val="20"/>
        </w:rPr>
      </w:pPr>
    </w:p>
    <w:p w:rsidR="00B343EC" w:rsidRDefault="00AB755B" w:rsidP="00AB755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начального общего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343EC" w:rsidRDefault="00AB755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даптированной образовательной программы начального общего образования для обучающихся с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нарушениями опорно-двигательного аппарата</w:t>
      </w:r>
    </w:p>
    <w:p w:rsidR="00B343EC" w:rsidRDefault="00AB755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(вариант 6.2)</w:t>
      </w:r>
    </w:p>
    <w:p w:rsidR="00B343EC" w:rsidRDefault="00B343EC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3EC" w:rsidRDefault="00AB755B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43EC" w:rsidRDefault="00B343EC">
      <w:pPr>
        <w:jc w:val="center"/>
        <w:rPr>
          <w:b/>
          <w:sz w:val="28"/>
          <w:szCs w:val="28"/>
        </w:rPr>
      </w:pPr>
    </w:p>
    <w:p w:rsidR="00B343EC" w:rsidRDefault="00B343EC">
      <w:pPr>
        <w:rPr>
          <w:b/>
          <w:sz w:val="28"/>
          <w:szCs w:val="28"/>
        </w:rPr>
      </w:pPr>
    </w:p>
    <w:p w:rsidR="00B343EC" w:rsidRDefault="00B343EC">
      <w:pPr>
        <w:jc w:val="center"/>
        <w:rPr>
          <w:b/>
          <w:sz w:val="28"/>
          <w:szCs w:val="28"/>
        </w:rPr>
      </w:pPr>
    </w:p>
    <w:p w:rsidR="00B343EC" w:rsidRDefault="00B343EC">
      <w:pPr>
        <w:jc w:val="center"/>
        <w:rPr>
          <w:b/>
          <w:sz w:val="28"/>
          <w:szCs w:val="28"/>
        </w:rPr>
      </w:pPr>
    </w:p>
    <w:p w:rsidR="00B343EC" w:rsidRDefault="00B343EC">
      <w:pPr>
        <w:rPr>
          <w:b/>
          <w:sz w:val="28"/>
          <w:szCs w:val="28"/>
        </w:rPr>
      </w:pPr>
    </w:p>
    <w:p w:rsidR="00B343EC" w:rsidRDefault="00AB7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Ростов-на-Дону </w:t>
      </w:r>
    </w:p>
    <w:p w:rsidR="00B343EC" w:rsidRDefault="00AB7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B343EC" w:rsidRDefault="00AB755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учебному плану </w:t>
      </w:r>
    </w:p>
    <w:p w:rsidR="00B343EC" w:rsidRDefault="00AB755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</w:t>
      </w:r>
    </w:p>
    <w:p w:rsidR="00B343EC" w:rsidRDefault="00AB755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адаптированной образовательной программы начального общего образования для обучающихся с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нарушениями опорно-двигательного аппарата (вариант 6.2)</w:t>
      </w:r>
    </w:p>
    <w:p w:rsidR="00B343EC" w:rsidRDefault="00B343EC">
      <w:pPr>
        <w:pStyle w:val="a4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3EC" w:rsidRDefault="00AB755B">
      <w:pPr>
        <w:pStyle w:val="a4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Пояснительной записки к учебному плану разработаны на основе федеральных нормативных правовых документов:</w:t>
      </w:r>
    </w:p>
    <w:p w:rsidR="00B343EC" w:rsidRDefault="00AB755B">
      <w:pPr>
        <w:pStyle w:val="a4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Минпросвещения России от 24.11.2022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(Зарегистрировано в Минюсте России 21.03.2023 N 72654)</w:t>
      </w:r>
    </w:p>
    <w:p w:rsidR="00B343EC" w:rsidRDefault="00AB755B">
      <w:pPr>
        <w:pStyle w:val="a4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 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стандарт</w:t>
        </w:r>
      </w:hyperlink>
      <w:r>
        <w:rPr>
          <w:rFonts w:ascii="Times New Roman" w:hAnsi="Times New Roman" w:cs="Times New Roman"/>
          <w:sz w:val="28"/>
          <w:szCs w:val="28"/>
        </w:rPr>
        <w:t>а 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г. N 1598 (зарегистрирован Министерством юстиции Российской Федерации 3 февраля 2015 г., регистрационный N 35847)</w:t>
      </w:r>
    </w:p>
    <w:p w:rsidR="00B343EC" w:rsidRDefault="00AB755B">
      <w:pPr>
        <w:pStyle w:val="a7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142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2.4.3648-20).</w:t>
      </w:r>
    </w:p>
    <w:p w:rsidR="00B343EC" w:rsidRDefault="00AB755B">
      <w:pPr>
        <w:pStyle w:val="a7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142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28.01.2021 № 2 «Об утверждении санитарных правил и норм СанПиН 1.2.3685-21.</w:t>
      </w:r>
    </w:p>
    <w:p w:rsidR="00B343EC" w:rsidRDefault="00AB755B">
      <w:pPr>
        <w:pStyle w:val="a7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142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Приказа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изменениями и дополнениями).</w:t>
      </w:r>
    </w:p>
    <w:p w:rsidR="00B343EC" w:rsidRDefault="00AB755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Приказа Минпросвещения России от 17.07.2024 № 495.</w:t>
      </w:r>
    </w:p>
    <w:p w:rsidR="00B343EC" w:rsidRDefault="00AB755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Приказа РО №990 11.11.2021  «Об областных инновационных площадках» для реализации проекта «Разработка и реализация модели «Ресурсная школа».</w:t>
      </w:r>
    </w:p>
    <w:p w:rsidR="00B343EC" w:rsidRDefault="00AB755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Приказа РО №606 15.06.2022  «Об областных инновационных площадках» для реализации проекта «Реализация модели «Ресурсный класс».</w:t>
      </w:r>
    </w:p>
    <w:p w:rsidR="00B343EC" w:rsidRDefault="00AB755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Приказа РО №588 10.06.2024 «Об областных инновационных площадках» для реализации сетевого проекта «Первый шаг в самостоятельное будущее».</w:t>
      </w:r>
    </w:p>
    <w:p w:rsidR="00B343EC" w:rsidRDefault="00AB755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Устава учреждения.</w:t>
      </w:r>
    </w:p>
    <w:p w:rsidR="00B343EC" w:rsidRDefault="00AB755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Адаптированной основной общеобразовательной программы 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lastRenderedPageBreak/>
        <w:t>МАОУ «Школа 96 Эврика-Развитие».</w:t>
      </w:r>
    </w:p>
    <w:p w:rsidR="00B343EC" w:rsidRDefault="00AB7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представляет собой организационный компонент реализации образовательных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ФГОС.</w:t>
      </w:r>
    </w:p>
    <w:p w:rsidR="00B343EC" w:rsidRDefault="00AB755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 образовательной организации – нормативный  правовой документ, устанавливающий перечень учебных предметов, курсов, дисциплин и объем учебного времени, отводимого на их изучение по уровням общего образования и классам (годам) обучения,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промежуточной аттестации обучающихся.</w:t>
      </w:r>
    </w:p>
    <w:p w:rsidR="00B343EC" w:rsidRDefault="00AB755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отражает цели и задачи образовательной программы начального общего образования образовательной организации, ориентированной на достижение учащимися личностных, метапредметных и предметных результатов в соответствии с требованиями ФГОС.</w:t>
      </w:r>
    </w:p>
    <w:p w:rsidR="00B343EC" w:rsidRDefault="00AB755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olor w:val="00000A"/>
          <w:kern w:val="1"/>
          <w:sz w:val="28"/>
          <w:szCs w:val="28"/>
          <w:lang w:eastAsia="en-US"/>
        </w:rPr>
        <w:t>Обязательные предметные области федерального учебного плана и учебные предметы соответствуют </w:t>
      </w:r>
      <w:hyperlink r:id="rId10" w:anchor="SAd5nSUE715l" w:history="1">
        <w:r>
          <w:rPr>
            <w:rFonts w:eastAsia="Arial Unicode MS"/>
            <w:color w:val="00000A"/>
            <w:kern w:val="1"/>
            <w:sz w:val="28"/>
            <w:szCs w:val="28"/>
            <w:lang w:eastAsia="en-US"/>
          </w:rPr>
          <w:t>ФГОС</w:t>
        </w:r>
      </w:hyperlink>
      <w:r>
        <w:rPr>
          <w:rFonts w:eastAsia="Arial Unicode MS"/>
          <w:color w:val="00000A"/>
          <w:kern w:val="1"/>
          <w:sz w:val="28"/>
          <w:szCs w:val="28"/>
          <w:lang w:eastAsia="en-US"/>
        </w:rPr>
        <w:t> НОО.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0" w:name="110852"/>
      <w:bookmarkEnd w:id="0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Коррекционная работа осуществляется во внеурочное время в объеме не менее 5 часов (</w:t>
      </w:r>
      <w:hyperlink r:id="rId11" w:anchor="u8XlH56Z5Z1w" w:history="1">
        <w:r>
          <w:rPr>
            <w:rFonts w:eastAsia="Arial Unicode MS"/>
            <w:color w:val="00000A"/>
            <w:kern w:val="1"/>
            <w:sz w:val="28"/>
            <w:szCs w:val="28"/>
            <w:lang w:eastAsia="en-US"/>
          </w:rPr>
          <w:t>пункт 3.4.16</w:t>
        </w:r>
      </w:hyperlink>
      <w:r>
        <w:rPr>
          <w:rFonts w:eastAsia="Arial Unicode MS"/>
          <w:color w:val="00000A"/>
          <w:kern w:val="1"/>
          <w:sz w:val="28"/>
          <w:szCs w:val="28"/>
          <w:lang w:eastAsia="en-US"/>
        </w:rPr>
        <w:t> Санитарно-эпидемиологических требований).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1" w:name="110853"/>
      <w:bookmarkEnd w:id="1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2" w:name="110854"/>
      <w:bookmarkEnd w:id="2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В учебном плане количество часов в неделю на коррекционно-развивающие курсы указано на одного обучающегося.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3" w:name="110855"/>
      <w:bookmarkEnd w:id="3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В рамках внеурочной деятельности выделяется обязательный коррекционный курс "Индивидуальные и подгрупповые логопедические занятия", на который выделяется 2 часа в неделю на каждого обучающегося.</w:t>
      </w:r>
    </w:p>
    <w:p w:rsidR="00B343EC" w:rsidRDefault="00AB755B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Обязательная часть и часть, формируемая участниками образовательных отношений,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отражают содержание образования, которое обеспечивает духовно-нравственное формирование учащихся, их личностный рост:</w:t>
      </w:r>
    </w:p>
    <w:p w:rsidR="00B343EC" w:rsidRDefault="00AB755B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B343EC" w:rsidRDefault="00AB755B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B343EC" w:rsidRDefault="00AB755B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lastRenderedPageBreak/>
        <w:t>- формирование здорового образа жизни, элементарных правил поведения в экстремальных ситуациях;</w:t>
      </w:r>
    </w:p>
    <w:p w:rsidR="00B343EC" w:rsidRDefault="00AB755B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-личностное развитие обучающегося в соответствии с его индивидуальностью.</w:t>
      </w:r>
    </w:p>
    <w:p w:rsidR="00B343EC" w:rsidRDefault="00AB755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учебной деятельности осуществляется на основе системно-деятельностного и дифференцированного подходов, а система оценки обеспечивает индивидуальные достижения учащихся.</w:t>
      </w:r>
    </w:p>
    <w:p w:rsidR="00B343EC" w:rsidRDefault="00AB755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включает все предметные области в соответствии с требованиями ФГОС начального общего образования.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учебного плана, формируемая участниками образовательных отношений, предусматривает учебные занятия: 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углубленного изучения отдельных обязательных учебных предметов; 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учебные занятия, обеспечивающие различные интересы обучающихся с ОВЗ, в том числе этнокультурные; 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учебных курсов для факультативного изучения отдельных учебных предметов.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Своеобразный характер нарушения у детей всех компонентов языка, нарушений чтения и письма и его последствий (своеобразие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№273-ФЗ «Об образовании в Российской Федерации» для обучающихся с ограниченными воз</w:t>
      </w:r>
      <w:r>
        <w:rPr>
          <w:rFonts w:ascii="Times New Roman" w:hAnsi="Times New Roman" w:cs="Times New Roman"/>
          <w:sz w:val="28"/>
          <w:szCs w:val="28"/>
        </w:rPr>
        <w:t xml:space="preserve">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формируется из часов, необходимых для обеспечения индивидуальных потребностей обучающихся с ОВЗ и составляет до 10 часов в неделю на каждый класс, из которых не менее 5 часов предусматривается на реализацию обязательных занятий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коррекционной направленности</w:t>
      </w:r>
      <w:r>
        <w:rPr>
          <w:rFonts w:ascii="Times New Roman" w:hAnsi="Times New Roman" w:cs="Times New Roman"/>
          <w:sz w:val="28"/>
          <w:szCs w:val="28"/>
        </w:rPr>
        <w:t>, остальные - на развивающую область с учетом возрастных особенностей учащихся и их физиологических потребностей.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обучающимися программы коррекционной работы. Обязательными условиями реализации АООП НОО для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B343EC" w:rsidRDefault="00AB7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коррекционно-развивающей работы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обучающегося определяется с учетом его особых образовательных потребностей на основе рекомендаций ПМПК, ИПР.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специальных коррекционных занятий с учителем - логопедом и уроков, коррекционная работа осуществляется в ходе всей образовательной деятельности.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Реабилитационно-коррекционные мероприятия могут реализовываться как во время внеурочной деятельности, так и во время урочной деятельности. 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для каждого класса определяется календарным учебным графиком образовательной организации, в соответствии с которым утверждаются объемы учебных программ, график промежуточной аттестации, график учебных и календарных дней, расписание учебных  занятий. Учебные предметы и формы промежуточной аттестации учащихся ежегодно определяются решением Педагогического совета образовательной организации и утверждаются приказом директора на основе нормативного локального акта - «Положение о ф</w:t>
      </w:r>
      <w:r>
        <w:rPr>
          <w:rFonts w:ascii="Times New Roman" w:hAnsi="Times New Roman" w:cs="Times New Roman"/>
          <w:sz w:val="28"/>
          <w:szCs w:val="28"/>
        </w:rPr>
        <w:t>ормах, периодичности и порядке проведения текущего контроля успеваемости и промежуточной аттестации обучающихся».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данного варианта учебного плана с подготовительного по 4 классы рекомендуется введение дополнительного часа в неделю на изучение предмета "Русский язык" из части учебного плана, формируемой участниками образовательных отношений. Это позволяет учитывать трудности в формировании графо-моторных навыков, а также формировать альтернативные способы письма в случаях, если формирование графо-моторных навыков затруднено или невозможно.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color w:val="000000"/>
          <w:sz w:val="28"/>
          <w:szCs w:val="28"/>
        </w:rPr>
      </w:pPr>
      <w:bookmarkStart w:id="4" w:name="113458"/>
      <w:bookmarkEnd w:id="4"/>
      <w:r>
        <w:rPr>
          <w:color w:val="000000"/>
          <w:sz w:val="28"/>
          <w:szCs w:val="28"/>
        </w:rPr>
        <w:t>В подготовительном и первом классе возможно введение дополнительного часа в неделю на изучение предмета "Математика", что позволяет корректировать или формировать пространственные, плоскостные представления, сформировать элементарные математические представления, заложить основы счета.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color w:val="000000"/>
          <w:sz w:val="28"/>
          <w:szCs w:val="28"/>
        </w:rPr>
      </w:pPr>
      <w:bookmarkStart w:id="5" w:name="113459"/>
      <w:bookmarkEnd w:id="5"/>
      <w:r>
        <w:rPr>
          <w:color w:val="000000"/>
          <w:sz w:val="28"/>
          <w:szCs w:val="28"/>
        </w:rPr>
        <w:t xml:space="preserve">В предметной области "Физическая культура" в учебном плане предмет "Адаптивная физическая культура". При необходимости можно предусмотреть деление класса на подгруппы, так как в одном классе могут обучаться обучающиеся с разной степенью тяжести двигательных </w:t>
      </w:r>
      <w:r>
        <w:rPr>
          <w:color w:val="000000"/>
          <w:sz w:val="28"/>
          <w:szCs w:val="28"/>
        </w:rPr>
        <w:lastRenderedPageBreak/>
        <w:t>нарушений. Допустимы замены групповых занятий адаптивной физической культурой индивидуальными занятиями для обучающихся с тяжелыми двигательными нарушениями. Педагогический работник в таком случае может эффективно работать по коррекции двигательных нарушений конкретного обучающегося.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color w:val="000000"/>
          <w:sz w:val="28"/>
          <w:szCs w:val="28"/>
        </w:rPr>
      </w:pPr>
      <w:bookmarkStart w:id="6" w:name="113460"/>
      <w:bookmarkEnd w:id="6"/>
      <w:r>
        <w:rPr>
          <w:color w:val="000000"/>
          <w:sz w:val="28"/>
          <w:szCs w:val="28"/>
        </w:rPr>
        <w:t>Большинство обучающихся с НОДА имеет низкий уровень сформированности двигательных функций. Навыки самообслуживания не сформированы или сформированы частично, что существенно затрудняет овладение графическими, изобразительными, трудовыми навыками. В связи с этим рекомендуется организация занятий по формированию навыков самообслуживания и ручной умелости в рамках внеурочной деятельности.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формы проведения промежуточной аттестации учащихся: контрольные работы, тесты, компьютерное тестирование, диктанты, проверочные работы, учебный проект.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для обучающихся 1 класса составляет 33 учебные недели; для обучающихся других классов – не менее 34 учебных недель. Продолжительность каникул в течение учебного года составляет не менее 30 календарных дней, летом –8 недель.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B343EC" w:rsidRDefault="00A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B343EC" w:rsidRDefault="00AB7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Организация образовательной деятельности осуществляется по учебным четвертям. Урочная деятельность обучающихся с ограниченными возможностями здоровья организуется по 5-дневной учебной неделе, в субботу возможна организация и проведение занятий в рамках внеурочной деятельности.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7" w:name="115764"/>
      <w:bookmarkEnd w:id="7"/>
      <w:r>
        <w:rPr>
          <w:color w:val="000000"/>
          <w:sz w:val="28"/>
          <w:szCs w:val="28"/>
        </w:rPr>
        <w:t>Продолжительность учебного года при получении начального общего образования составляет 34 недели, в 1 дополнительном и 1 классе - 33 недели.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8" w:name="115765"/>
      <w:bookmarkEnd w:id="8"/>
      <w:r>
        <w:rPr>
          <w:color w:val="000000"/>
          <w:sz w:val="28"/>
          <w:szCs w:val="28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9" w:name="115766"/>
      <w:bookmarkEnd w:id="9"/>
      <w:r>
        <w:rPr>
          <w:color w:val="000000"/>
          <w:sz w:val="28"/>
          <w:szCs w:val="28"/>
        </w:rPr>
        <w:t xml:space="preserve">Продолжительность учебных четвертей составляет: 1 четверть - 8 учебных недель (для 1 - 4 классов); 2 четверть - 8 учебных недель (для 1 - 4 классов); 3 четверть - 10 учебных недель (для 2 - 4 классов), 9 учебных </w:t>
      </w:r>
      <w:r>
        <w:rPr>
          <w:color w:val="000000"/>
          <w:sz w:val="28"/>
          <w:szCs w:val="28"/>
        </w:rPr>
        <w:lastRenderedPageBreak/>
        <w:t>недель (для 1 классов и 1 дополнительных классов); 4 четверть - 8 учебных недель (для 1 - 4 классов).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0" w:name="115767"/>
      <w:bookmarkEnd w:id="10"/>
      <w:r>
        <w:rPr>
          <w:color w:val="000000"/>
          <w:sz w:val="28"/>
          <w:szCs w:val="28"/>
        </w:rPr>
        <w:t>Продолжительность каникул составляет: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1" w:name="115768"/>
      <w:bookmarkEnd w:id="11"/>
      <w:r>
        <w:rPr>
          <w:color w:val="000000"/>
          <w:sz w:val="28"/>
          <w:szCs w:val="28"/>
        </w:rPr>
        <w:t>- по окончании 1 четверти (осенние каникулы) - 9 календарных дней (для 1 - 4 классов);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2" w:name="115769"/>
      <w:bookmarkEnd w:id="12"/>
      <w:r>
        <w:rPr>
          <w:color w:val="000000"/>
          <w:sz w:val="28"/>
          <w:szCs w:val="28"/>
        </w:rPr>
        <w:t>- по окончании 2 четверти (зимние каникулы) - 9 календарных дней (для 1 - 4 классов);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3" w:name="115770"/>
      <w:bookmarkEnd w:id="13"/>
      <w:r>
        <w:rPr>
          <w:color w:val="000000"/>
          <w:sz w:val="28"/>
          <w:szCs w:val="28"/>
        </w:rPr>
        <w:t>дополнительные каникулы - 9 календарных дней (для 1 классов и 1 дополнительных классов);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" w:name="115771"/>
      <w:bookmarkEnd w:id="14"/>
      <w:r>
        <w:rPr>
          <w:color w:val="000000"/>
          <w:sz w:val="28"/>
          <w:szCs w:val="28"/>
        </w:rPr>
        <w:t>- по окончании 3 четверти (весенние каникулы) - 9 календарных дней (для 1 - 4 классов);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5" w:name="115772"/>
      <w:bookmarkEnd w:id="15"/>
      <w:r>
        <w:rPr>
          <w:color w:val="000000"/>
          <w:sz w:val="28"/>
          <w:szCs w:val="28"/>
        </w:rPr>
        <w:t>- по окончании учебного года (летние каникулы) - не менее 8 недель.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6" w:name="115773"/>
      <w:bookmarkEnd w:id="16"/>
      <w:r>
        <w:rPr>
          <w:color w:val="000000"/>
          <w:sz w:val="28"/>
          <w:szCs w:val="28"/>
        </w:rPr>
        <w:t>Продолжительность урока не должна превышать 40 минут.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7" w:name="115774"/>
      <w:bookmarkEnd w:id="17"/>
      <w:r>
        <w:rPr>
          <w:color w:val="000000"/>
          <w:sz w:val="28"/>
          <w:szCs w:val="28"/>
        </w:rPr>
        <w:t>Продолжительность перемен между уроками составляет не менее 10 минут. Вместо одной большой перемены после 2 и 3 уроков устанавливаются две перемены по 20 минут каждая.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8" w:name="115775"/>
      <w:bookmarkStart w:id="19" w:name="115776"/>
      <w:bookmarkEnd w:id="18"/>
      <w:bookmarkEnd w:id="19"/>
      <w:r>
        <w:rPr>
          <w:color w:val="000000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B343EC" w:rsidRDefault="00AB755B">
      <w:pPr>
        <w:pStyle w:val="11"/>
        <w:ind w:left="3569" w:right="0"/>
        <w:jc w:val="left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B343EC" w:rsidRDefault="00AB75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начального общего образования в рамках ФГОС НОО для</w:t>
      </w:r>
      <w:r>
        <w:rPr>
          <w:rFonts w:ascii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обучающихся с ОВЗ МАОУ «Школа 96 Эврика-Развитие», реализующей адаптированные</w:t>
      </w:r>
      <w:r>
        <w:rPr>
          <w:rFonts w:ascii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образовательные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программы для детей с НОДА </w:t>
      </w:r>
      <w:r>
        <w:rPr>
          <w:rFonts w:ascii="Times New Roman" w:hAnsi="Times New Roman" w:cs="Times New Roman"/>
          <w:b/>
          <w:sz w:val="28"/>
        </w:rPr>
        <w:br/>
        <w:t>(вариант 6.2., срок обучения 5 лет)</w:t>
      </w:r>
    </w:p>
    <w:tbl>
      <w:tblPr>
        <w:tblStyle w:val="TableNormal"/>
        <w:tblW w:w="9570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779"/>
        <w:gridCol w:w="770"/>
        <w:gridCol w:w="773"/>
        <w:gridCol w:w="772"/>
        <w:gridCol w:w="770"/>
        <w:gridCol w:w="773"/>
        <w:gridCol w:w="888"/>
      </w:tblGrid>
      <w:tr w:rsidR="00B343EC">
        <w:trPr>
          <w:trHeight w:val="760"/>
        </w:trPr>
        <w:tc>
          <w:tcPr>
            <w:tcW w:w="2045" w:type="dxa"/>
            <w:vMerge w:val="restart"/>
          </w:tcPr>
          <w:p w:rsidR="00B343EC" w:rsidRDefault="00AB755B">
            <w:pPr>
              <w:pStyle w:val="TableParagraph"/>
              <w:spacing w:line="240" w:lineRule="auto"/>
              <w:ind w:left="592" w:right="311" w:hanging="257"/>
              <w:rPr>
                <w:b/>
                <w:sz w:val="24"/>
                <w:szCs w:val="24"/>
                <w:lang w:val="en-US"/>
              </w:rPr>
            </w:pPr>
            <w:bookmarkStart w:id="20" w:name="115777"/>
            <w:bookmarkEnd w:id="20"/>
            <w:proofErr w:type="spellStart"/>
            <w:r>
              <w:rPr>
                <w:b/>
                <w:sz w:val="24"/>
                <w:szCs w:val="24"/>
                <w:lang w:val="en-US"/>
              </w:rPr>
              <w:t>Предметные</w:t>
            </w:r>
            <w:proofErr w:type="spellEnd"/>
            <w:r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73" w:lineRule="exact"/>
              <w:ind w:right="329"/>
              <w:jc w:val="right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Учебные</w:t>
            </w:r>
            <w:proofErr w:type="spellEnd"/>
            <w:r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51" w:lineRule="exact"/>
              <w:ind w:left="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  <w:p w:rsidR="00B343EC" w:rsidRDefault="00AB755B">
            <w:pPr>
              <w:pStyle w:val="TableParagraph"/>
              <w:spacing w:before="1" w:line="240" w:lineRule="auto"/>
              <w:ind w:left="84" w:right="7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доп</w:t>
            </w:r>
            <w:proofErr w:type="spellEnd"/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51" w:lineRule="exact"/>
              <w:ind w:left="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  <w:p w:rsidR="00B343EC" w:rsidRDefault="00AB755B">
            <w:pPr>
              <w:pStyle w:val="TableParagraph"/>
              <w:spacing w:line="252" w:lineRule="exact"/>
              <w:ind w:left="90" w:right="7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  <w:r>
              <w:rPr>
                <w:b/>
                <w:spacing w:val="-5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51" w:lineRule="exact"/>
              <w:ind w:left="89" w:right="7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  <w:p w:rsidR="00B343EC" w:rsidRDefault="00AB755B">
            <w:pPr>
              <w:pStyle w:val="TableParagraph"/>
              <w:spacing w:before="1" w:line="240" w:lineRule="auto"/>
              <w:ind w:left="89" w:right="7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51" w:lineRule="exact"/>
              <w:ind w:left="86" w:right="7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  <w:p w:rsidR="00B343EC" w:rsidRDefault="00AB755B">
            <w:pPr>
              <w:pStyle w:val="TableParagraph"/>
              <w:spacing w:before="1" w:line="240" w:lineRule="auto"/>
              <w:ind w:left="86" w:right="75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51" w:lineRule="exact"/>
              <w:ind w:left="90" w:right="7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  <w:p w:rsidR="00B343EC" w:rsidRDefault="00AB755B">
            <w:pPr>
              <w:pStyle w:val="TableParagraph"/>
              <w:spacing w:before="1" w:line="240" w:lineRule="auto"/>
              <w:ind w:left="90" w:right="7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51" w:lineRule="exact"/>
              <w:ind w:left="151" w:right="134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B343EC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B343EC" w:rsidRDefault="00B343EC">
            <w:pPr>
              <w:spacing w:after="0" w:line="240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en-US"/>
              </w:rPr>
              <w:t>Обязательная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часть</w:t>
            </w:r>
            <w:proofErr w:type="spellEnd"/>
            <w:proofErr w:type="gramEnd"/>
          </w:p>
        </w:tc>
        <w:tc>
          <w:tcPr>
            <w:tcW w:w="770" w:type="dxa"/>
          </w:tcPr>
          <w:p w:rsidR="00B343EC" w:rsidRDefault="00B343EC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73" w:type="dxa"/>
          </w:tcPr>
          <w:p w:rsidR="00B343EC" w:rsidRDefault="00B343EC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72" w:type="dxa"/>
          </w:tcPr>
          <w:p w:rsidR="00B343EC" w:rsidRDefault="00B343EC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:rsidR="00B343EC" w:rsidRDefault="00B343EC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73" w:type="dxa"/>
          </w:tcPr>
          <w:p w:rsidR="00B343EC" w:rsidRDefault="00B343EC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888" w:type="dxa"/>
          </w:tcPr>
          <w:p w:rsidR="00B343EC" w:rsidRDefault="00B343EC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343EC">
        <w:trPr>
          <w:trHeight w:val="249"/>
        </w:trPr>
        <w:tc>
          <w:tcPr>
            <w:tcW w:w="2045" w:type="dxa"/>
            <w:vMerge w:val="restart"/>
            <w:tcBorders>
              <w:bottom w:val="single" w:sz="6" w:space="0" w:color="000000"/>
            </w:tcBorders>
          </w:tcPr>
          <w:p w:rsidR="00B343EC" w:rsidRDefault="00AB755B">
            <w:pPr>
              <w:pStyle w:val="TableParagraph"/>
              <w:spacing w:line="276" w:lineRule="exact"/>
              <w:ind w:left="167" w:right="1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и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литературное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29" w:lineRule="exact"/>
              <w:ind w:left="89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  <w:proofErr w:type="gramEnd"/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29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29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29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29" w:lineRule="exact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29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B343EC">
        <w:trPr>
          <w:trHeight w:val="561"/>
        </w:trPr>
        <w:tc>
          <w:tcPr>
            <w:tcW w:w="2045" w:type="dxa"/>
            <w:vMerge/>
            <w:tcBorders>
              <w:top w:val="nil"/>
              <w:bottom w:val="single" w:sz="6" w:space="0" w:color="000000"/>
            </w:tcBorders>
          </w:tcPr>
          <w:p w:rsidR="00B343EC" w:rsidRDefault="00B343EC">
            <w:pPr>
              <w:spacing w:after="0" w:line="240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779" w:type="dxa"/>
            <w:tcBorders>
              <w:bottom w:val="single" w:sz="6" w:space="0" w:color="000000"/>
            </w:tcBorders>
          </w:tcPr>
          <w:p w:rsidR="00B343EC" w:rsidRDefault="00AB755B">
            <w:pPr>
              <w:pStyle w:val="TableParagraph"/>
              <w:spacing w:line="244" w:lineRule="exact"/>
              <w:ind w:left="89" w:right="37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Литературное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:rsidR="00B343EC" w:rsidRDefault="00AB755B">
            <w:pPr>
              <w:pStyle w:val="TableParagraph"/>
              <w:spacing w:line="244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3" w:type="dxa"/>
            <w:tcBorders>
              <w:bottom w:val="single" w:sz="6" w:space="0" w:color="000000"/>
            </w:tcBorders>
          </w:tcPr>
          <w:p w:rsidR="00B343EC" w:rsidRDefault="00AB755B">
            <w:pPr>
              <w:pStyle w:val="TableParagraph"/>
              <w:spacing w:line="244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2" w:type="dxa"/>
            <w:tcBorders>
              <w:bottom w:val="single" w:sz="6" w:space="0" w:color="000000"/>
            </w:tcBorders>
          </w:tcPr>
          <w:p w:rsidR="00B343EC" w:rsidRDefault="00AB755B">
            <w:pPr>
              <w:pStyle w:val="TableParagraph"/>
              <w:spacing w:line="244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:rsidR="00B343EC" w:rsidRDefault="00AB755B">
            <w:pPr>
              <w:pStyle w:val="TableParagraph"/>
              <w:spacing w:line="244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3" w:type="dxa"/>
            <w:tcBorders>
              <w:bottom w:val="single" w:sz="6" w:space="0" w:color="000000"/>
            </w:tcBorders>
          </w:tcPr>
          <w:p w:rsidR="00B343EC" w:rsidRDefault="00AB755B">
            <w:pPr>
              <w:pStyle w:val="TableParagraph"/>
              <w:spacing w:line="244" w:lineRule="exact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8" w:type="dxa"/>
            <w:tcBorders>
              <w:bottom w:val="single" w:sz="6" w:space="0" w:color="000000"/>
            </w:tcBorders>
          </w:tcPr>
          <w:p w:rsidR="00B343EC" w:rsidRDefault="00AB755B">
            <w:pPr>
              <w:pStyle w:val="TableParagraph"/>
              <w:spacing w:line="244" w:lineRule="exact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</w:tr>
      <w:tr w:rsidR="00B343EC">
        <w:trPr>
          <w:trHeight w:val="500"/>
        </w:trPr>
        <w:tc>
          <w:tcPr>
            <w:tcW w:w="2045" w:type="dxa"/>
            <w:tcBorders>
              <w:top w:val="single" w:sz="6" w:space="0" w:color="000000"/>
            </w:tcBorders>
          </w:tcPr>
          <w:p w:rsidR="00B343EC" w:rsidRDefault="00AB755B">
            <w:pPr>
              <w:pStyle w:val="TableParagraph"/>
              <w:spacing w:line="246" w:lineRule="exact"/>
              <w:ind w:left="167" w:right="15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Иностранный</w:t>
            </w:r>
            <w:proofErr w:type="spellEnd"/>
          </w:p>
          <w:p w:rsidR="00B343EC" w:rsidRDefault="00AB755B">
            <w:pPr>
              <w:pStyle w:val="TableParagraph"/>
              <w:spacing w:line="235" w:lineRule="exact"/>
              <w:ind w:left="167" w:right="15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779" w:type="dxa"/>
            <w:tcBorders>
              <w:top w:val="single" w:sz="6" w:space="0" w:color="000000"/>
            </w:tcBorders>
          </w:tcPr>
          <w:p w:rsidR="00B343EC" w:rsidRDefault="00AB755B">
            <w:pPr>
              <w:pStyle w:val="TableParagraph"/>
              <w:spacing w:line="242" w:lineRule="exact"/>
              <w:ind w:left="8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Иностранный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70" w:type="dxa"/>
            <w:tcBorders>
              <w:top w:val="single" w:sz="6" w:space="0" w:color="000000"/>
            </w:tcBorders>
          </w:tcPr>
          <w:p w:rsidR="00B343EC" w:rsidRDefault="00AB755B">
            <w:pPr>
              <w:pStyle w:val="TableParagraph"/>
              <w:spacing w:line="242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73" w:type="dxa"/>
            <w:tcBorders>
              <w:top w:val="single" w:sz="6" w:space="0" w:color="000000"/>
            </w:tcBorders>
          </w:tcPr>
          <w:p w:rsidR="00B343EC" w:rsidRDefault="00AB755B">
            <w:pPr>
              <w:pStyle w:val="TableParagraph"/>
              <w:spacing w:line="242" w:lineRule="exact"/>
              <w:ind w:left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</w:tcBorders>
          </w:tcPr>
          <w:p w:rsidR="00B343EC" w:rsidRDefault="00AB755B">
            <w:pPr>
              <w:pStyle w:val="TableParagraph"/>
              <w:spacing w:line="242" w:lineRule="exact"/>
              <w:ind w:right="3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:rsidR="00B343EC" w:rsidRDefault="00AB755B">
            <w:pPr>
              <w:pStyle w:val="TableParagraph"/>
              <w:spacing w:line="242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</w:tcBorders>
          </w:tcPr>
          <w:p w:rsidR="00B343EC" w:rsidRDefault="00AB755B">
            <w:pPr>
              <w:pStyle w:val="TableParagraph"/>
              <w:spacing w:line="242" w:lineRule="exact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</w:tcBorders>
          </w:tcPr>
          <w:p w:rsidR="00B343EC" w:rsidRDefault="00AB755B">
            <w:pPr>
              <w:pStyle w:val="TableParagraph"/>
              <w:spacing w:line="242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343EC">
        <w:trPr>
          <w:trHeight w:val="551"/>
        </w:trPr>
        <w:tc>
          <w:tcPr>
            <w:tcW w:w="2045" w:type="dxa"/>
          </w:tcPr>
          <w:p w:rsidR="00B343EC" w:rsidRDefault="00AB755B">
            <w:pPr>
              <w:pStyle w:val="TableParagraph"/>
              <w:spacing w:line="276" w:lineRule="exact"/>
              <w:ind w:left="273" w:right="210" w:hanging="36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и</w:t>
            </w:r>
            <w:r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40" w:lineRule="auto"/>
              <w:ind w:left="89" w:right="707" w:hanging="3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ind w:left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B343EC">
        <w:trPr>
          <w:trHeight w:val="827"/>
        </w:trPr>
        <w:tc>
          <w:tcPr>
            <w:tcW w:w="2045" w:type="dxa"/>
          </w:tcPr>
          <w:p w:rsidR="00B343EC" w:rsidRDefault="00AB755B">
            <w:pPr>
              <w:pStyle w:val="TableParagraph"/>
              <w:spacing w:line="240" w:lineRule="auto"/>
              <w:ind w:left="952" w:right="80" w:hanging="845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Обществознание</w:t>
            </w:r>
            <w:proofErr w:type="spellEnd"/>
            <w:r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и</w:t>
            </w:r>
          </w:p>
          <w:p w:rsidR="00B343EC" w:rsidRDefault="00AB755B">
            <w:pPr>
              <w:pStyle w:val="TableParagraph"/>
              <w:spacing w:line="259" w:lineRule="exact"/>
              <w:ind w:left="196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естествознание</w:t>
            </w:r>
            <w:proofErr w:type="spellEnd"/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46" w:lineRule="exact"/>
              <w:ind w:left="8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Окружающий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46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6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6" w:lineRule="exact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4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B343EC">
        <w:trPr>
          <w:trHeight w:val="1103"/>
        </w:trPr>
        <w:tc>
          <w:tcPr>
            <w:tcW w:w="2045" w:type="dxa"/>
          </w:tcPr>
          <w:p w:rsidR="00B343EC" w:rsidRDefault="00AB755B">
            <w:pPr>
              <w:pStyle w:val="TableParagraph"/>
              <w:spacing w:line="276" w:lineRule="exact"/>
              <w:ind w:left="191" w:right="180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религиозных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культур и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светской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этики</w:t>
            </w:r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40" w:lineRule="auto"/>
              <w:ind w:left="89" w:righ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религиозных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 и светской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этики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ind w:left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ind w:right="33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ind w:left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B343EC">
        <w:trPr>
          <w:trHeight w:val="275"/>
        </w:trPr>
        <w:tc>
          <w:tcPr>
            <w:tcW w:w="2045" w:type="dxa"/>
            <w:vMerge w:val="restart"/>
          </w:tcPr>
          <w:p w:rsidR="00B343EC" w:rsidRDefault="00AB755B">
            <w:pPr>
              <w:pStyle w:val="TableParagraph"/>
              <w:spacing w:line="255" w:lineRule="exact"/>
              <w:ind w:left="167" w:right="15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46" w:lineRule="exact"/>
              <w:ind w:right="98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6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46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6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6" w:lineRule="exact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46" w:lineRule="exact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B343EC">
        <w:trPr>
          <w:trHeight w:val="760"/>
        </w:trPr>
        <w:tc>
          <w:tcPr>
            <w:tcW w:w="2045" w:type="dxa"/>
            <w:vMerge/>
          </w:tcPr>
          <w:p w:rsidR="00B343EC" w:rsidRDefault="00B343EC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40" w:lineRule="auto"/>
              <w:ind w:right="55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Изобразительное</w:t>
            </w:r>
            <w:proofErr w:type="spellEnd"/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9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49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9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9" w:lineRule="exact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49" w:lineRule="exact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B343EC">
        <w:trPr>
          <w:trHeight w:val="551"/>
        </w:trPr>
        <w:tc>
          <w:tcPr>
            <w:tcW w:w="2045" w:type="dxa"/>
          </w:tcPr>
          <w:p w:rsidR="00B343EC" w:rsidRDefault="00AB755B">
            <w:pPr>
              <w:pStyle w:val="TableParagraph"/>
              <w:spacing w:line="276" w:lineRule="exact"/>
              <w:ind w:left="515" w:right="336" w:hanging="152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ind w:righ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ind w:left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</w:tr>
      <w:tr w:rsidR="00B343EC">
        <w:trPr>
          <w:trHeight w:val="551"/>
        </w:trPr>
        <w:tc>
          <w:tcPr>
            <w:tcW w:w="2045" w:type="dxa"/>
          </w:tcPr>
          <w:p w:rsidR="00B343EC" w:rsidRDefault="00AB755B">
            <w:pPr>
              <w:pStyle w:val="TableParagraph"/>
              <w:spacing w:line="272" w:lineRule="exact"/>
              <w:ind w:left="167" w:right="159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lastRenderedPageBreak/>
              <w:t>Технология</w:t>
            </w:r>
            <w:proofErr w:type="spellEnd"/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 (</w:t>
            </w:r>
            <w:proofErr w:type="spellStart"/>
            <w:r>
              <w:rPr>
                <w:sz w:val="24"/>
                <w:szCs w:val="24"/>
                <w:lang w:val="en-US"/>
              </w:rPr>
              <w:t>Технология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6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46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6" w:lineRule="exact"/>
              <w:ind w:right="316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6" w:lineRule="exact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46" w:lineRule="exact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B343EC">
        <w:trPr>
          <w:trHeight w:val="275"/>
        </w:trPr>
        <w:tc>
          <w:tcPr>
            <w:tcW w:w="2045" w:type="dxa"/>
          </w:tcPr>
          <w:p w:rsidR="00B343EC" w:rsidRDefault="00B343EC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</w:tcPr>
          <w:p w:rsidR="00B343EC" w:rsidRDefault="00AB755B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Итого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56" w:lineRule="exact"/>
              <w:ind w:left="85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56" w:lineRule="exact"/>
              <w:ind w:left="88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56" w:lineRule="exact"/>
              <w:ind w:right="259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56" w:lineRule="exact"/>
              <w:ind w:right="258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56" w:lineRule="exact"/>
              <w:ind w:left="90" w:right="7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56" w:lineRule="exact"/>
              <w:ind w:left="148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105</w:t>
            </w:r>
          </w:p>
        </w:tc>
      </w:tr>
      <w:tr w:rsidR="00B343EC">
        <w:trPr>
          <w:trHeight w:val="551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76" w:lineRule="exact"/>
              <w:ind w:left="107" w:right="90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Часть, формируемая участниками</w:t>
            </w:r>
            <w:r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образовательных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отношений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68" w:lineRule="exact"/>
              <w:ind w:left="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w w:val="99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68" w:lineRule="exact"/>
              <w:ind w:left="1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w w:val="99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68" w:lineRule="exact"/>
              <w:ind w:right="312"/>
              <w:jc w:val="right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68" w:lineRule="exact"/>
              <w:ind w:right="311"/>
              <w:jc w:val="right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68" w:lineRule="exact"/>
              <w:ind w:left="15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68" w:lineRule="exact"/>
              <w:ind w:left="15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6</w:t>
            </w:r>
          </w:p>
        </w:tc>
      </w:tr>
      <w:tr w:rsidR="00B343EC">
        <w:trPr>
          <w:trHeight w:val="551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76" w:lineRule="exact"/>
              <w:ind w:left="107" w:right="90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68" w:lineRule="exact"/>
              <w:ind w:left="7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68" w:lineRule="exact"/>
              <w:ind w:right="31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68" w:lineRule="exact"/>
              <w:ind w:right="311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68" w:lineRule="exact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68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343EC">
        <w:trPr>
          <w:trHeight w:val="551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76" w:lineRule="exact"/>
              <w:ind w:left="107" w:right="9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68" w:lineRule="exact"/>
              <w:ind w:left="7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68" w:lineRule="exact"/>
              <w:ind w:right="31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68" w:lineRule="exact"/>
              <w:ind w:right="31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6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68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343EC">
        <w:trPr>
          <w:trHeight w:val="551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76" w:lineRule="exact"/>
              <w:ind w:left="107" w:right="9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70" w:type="dxa"/>
          </w:tcPr>
          <w:p w:rsidR="00B343EC" w:rsidRDefault="00B343EC">
            <w:pPr>
              <w:pStyle w:val="TableParagraph"/>
              <w:spacing w:line="268" w:lineRule="exact"/>
              <w:ind w:left="7"/>
              <w:jc w:val="center"/>
              <w:rPr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</w:tcPr>
          <w:p w:rsidR="00B343EC" w:rsidRDefault="00B343EC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772" w:type="dxa"/>
          </w:tcPr>
          <w:p w:rsidR="00B343EC" w:rsidRDefault="00B343EC">
            <w:pPr>
              <w:pStyle w:val="TableParagraph"/>
              <w:spacing w:line="268" w:lineRule="exact"/>
              <w:ind w:right="312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68" w:lineRule="exact"/>
              <w:ind w:right="31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6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68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343EC">
        <w:trPr>
          <w:trHeight w:val="551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допустимая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недельная</w:t>
            </w:r>
          </w:p>
          <w:p w:rsidR="00B343EC" w:rsidRDefault="00AB755B">
            <w:pPr>
              <w:pStyle w:val="TableParagraph"/>
              <w:spacing w:line="26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нагрузка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(5-дневной учебной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неделе)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70" w:lineRule="exact"/>
              <w:ind w:left="85" w:right="7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70" w:lineRule="exact"/>
              <w:ind w:left="88" w:right="7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70" w:lineRule="exact"/>
              <w:ind w:right="252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70" w:lineRule="exact"/>
              <w:ind w:right="251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70" w:lineRule="exact"/>
              <w:ind w:left="90" w:right="7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70" w:lineRule="exact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111</w:t>
            </w:r>
          </w:p>
        </w:tc>
      </w:tr>
      <w:tr w:rsidR="00B343EC">
        <w:trPr>
          <w:trHeight w:val="566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84" w:lineRule="exact"/>
              <w:ind w:left="107" w:right="10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Внеурочная деятельность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(включая</w:t>
            </w:r>
            <w:r>
              <w:rPr>
                <w:b/>
                <w:spacing w:val="-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коррекционно-развивающую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область)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75" w:lineRule="exact"/>
              <w:ind w:left="85" w:right="7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72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75" w:lineRule="exact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50</w:t>
            </w:r>
          </w:p>
        </w:tc>
      </w:tr>
      <w:tr w:rsidR="00B343EC">
        <w:trPr>
          <w:trHeight w:val="284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64" w:lineRule="exact"/>
              <w:ind w:left="107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w w:val="95"/>
                <w:sz w:val="24"/>
                <w:szCs w:val="24"/>
                <w:lang w:val="en-US"/>
              </w:rPr>
              <w:t>Коррекционно-развивающая</w:t>
            </w:r>
            <w:proofErr w:type="spellEnd"/>
            <w:r>
              <w:rPr>
                <w:b/>
                <w:i/>
                <w:spacing w:val="16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4"/>
                <w:szCs w:val="24"/>
                <w:lang w:val="en-US"/>
              </w:rPr>
              <w:t>область</w:t>
            </w:r>
            <w:proofErr w:type="spellEnd"/>
            <w:r>
              <w:rPr>
                <w:b/>
                <w:i/>
                <w:w w:val="95"/>
                <w:sz w:val="24"/>
                <w:szCs w:val="24"/>
                <w:lang w:val="en-US"/>
              </w:rPr>
              <w:t>: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64" w:lineRule="exact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64" w:lineRule="exact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64" w:lineRule="exact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B343EC">
        <w:trPr>
          <w:trHeight w:val="827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40" w:lineRule="auto"/>
              <w:ind w:left="107" w:right="1139"/>
              <w:rPr>
                <w:sz w:val="24"/>
              </w:rPr>
            </w:pPr>
            <w:r>
              <w:rPr>
                <w:sz w:val="24"/>
              </w:rPr>
              <w:t>Коррекционно-развивающие занятия (логопедические)</w:t>
            </w:r>
          </w:p>
          <w:p w:rsidR="00B343EC" w:rsidRDefault="00AB755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(фронтальные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занятия/индивидуальные занятия)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343EC">
        <w:trPr>
          <w:trHeight w:val="827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40" w:lineRule="auto"/>
              <w:ind w:left="107" w:right="138"/>
              <w:rPr>
                <w:sz w:val="24"/>
              </w:rPr>
            </w:pPr>
            <w:r>
              <w:rPr>
                <w:sz w:val="24"/>
              </w:rPr>
              <w:t xml:space="preserve">Психокоррекционные развивающие занятия  </w:t>
            </w:r>
            <w:r>
              <w:rPr>
                <w:sz w:val="24"/>
                <w:szCs w:val="24"/>
              </w:rPr>
              <w:t>(фронтальные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занятия/индивидуальные занятия)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43EC">
        <w:trPr>
          <w:trHeight w:val="827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40" w:lineRule="auto"/>
              <w:ind w:left="107" w:right="138"/>
              <w:rPr>
                <w:sz w:val="24"/>
              </w:rPr>
            </w:pPr>
            <w:r>
              <w:rPr>
                <w:sz w:val="24"/>
              </w:rPr>
              <w:t>Самообслуживание и ручная умелость в рамках внеурочной деятельности (дефектологические)</w:t>
            </w:r>
          </w:p>
          <w:p w:rsidR="00B343EC" w:rsidRDefault="00AB755B">
            <w:pPr>
              <w:pStyle w:val="TableParagraph"/>
              <w:spacing w:line="240" w:lineRule="auto"/>
              <w:ind w:left="107" w:right="138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(фронтальные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занятия/индивидуальные занятия)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43EC">
        <w:trPr>
          <w:trHeight w:val="276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Другие</w:t>
            </w:r>
            <w:proofErr w:type="spellEnd"/>
            <w:r>
              <w:rPr>
                <w:b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направления</w:t>
            </w:r>
            <w:proofErr w:type="spellEnd"/>
            <w:r>
              <w:rPr>
                <w:b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внеурочной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2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56" w:lineRule="exact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B343EC">
        <w:trPr>
          <w:trHeight w:val="276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53" w:lineRule="exact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Курс «Знай и люби свой край»</w:t>
            </w:r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56" w:lineRule="exact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B343EC">
        <w:trPr>
          <w:trHeight w:val="276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Курс «Разговоры о важном»</w:t>
            </w:r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56" w:lineRule="exact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B343EC">
        <w:trPr>
          <w:trHeight w:val="276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Курс «Моя будущая профессия» </w:t>
            </w:r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2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0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73" w:type="dxa"/>
          </w:tcPr>
          <w:p w:rsidR="00B343EC" w:rsidRDefault="00AB755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56" w:lineRule="exact"/>
              <w:ind w:left="149" w:right="13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B343EC">
        <w:trPr>
          <w:trHeight w:val="276"/>
        </w:trPr>
        <w:tc>
          <w:tcPr>
            <w:tcW w:w="4824" w:type="dxa"/>
            <w:gridSpan w:val="2"/>
          </w:tcPr>
          <w:p w:rsidR="00B343EC" w:rsidRDefault="00AB755B">
            <w:pPr>
              <w:pStyle w:val="TableParagraph"/>
              <w:shd w:val="clear" w:color="auto" w:fill="FFFFFF" w:themeFill="background1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По общешкольным направлениям </w:t>
            </w:r>
          </w:p>
        </w:tc>
        <w:tc>
          <w:tcPr>
            <w:tcW w:w="770" w:type="dxa"/>
          </w:tcPr>
          <w:p w:rsidR="00B343EC" w:rsidRDefault="00AB75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3" w:type="dxa"/>
          </w:tcPr>
          <w:p w:rsidR="00B343EC" w:rsidRDefault="00AB75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2" w:type="dxa"/>
          </w:tcPr>
          <w:p w:rsidR="00B343EC" w:rsidRDefault="00AB75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70" w:type="dxa"/>
          </w:tcPr>
          <w:p w:rsidR="00B343EC" w:rsidRDefault="00AB75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73" w:type="dxa"/>
          </w:tcPr>
          <w:p w:rsidR="00B343EC" w:rsidRDefault="00AB75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" w:type="dxa"/>
          </w:tcPr>
          <w:p w:rsidR="00B343EC" w:rsidRDefault="00AB755B">
            <w:pPr>
              <w:pStyle w:val="TableParagraph"/>
              <w:spacing w:line="25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B343EC" w:rsidRDefault="00B343EC">
      <w:pPr>
        <w:pStyle w:val="pboth"/>
        <w:shd w:val="clear" w:color="auto" w:fill="FFFFFF"/>
        <w:spacing w:before="0" w:beforeAutospacing="0" w:after="0" w:afterAutospacing="0" w:line="195" w:lineRule="atLeast"/>
        <w:jc w:val="both"/>
        <w:rPr>
          <w:color w:val="000000"/>
          <w:sz w:val="28"/>
          <w:szCs w:val="28"/>
        </w:rPr>
      </w:pP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1" w:name="115778"/>
      <w:bookmarkEnd w:id="21"/>
      <w:r>
        <w:rPr>
          <w:color w:val="000000"/>
          <w:sz w:val="28"/>
          <w:szCs w:val="28"/>
        </w:rPr>
        <w:t>- для обучающихся 1-х классов и 1-х дополнительных - не должен превышать 4 уроков и один раз в неделю - 5 уроков, за счет урока физической культуры;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2" w:name="115779"/>
      <w:bookmarkEnd w:id="22"/>
      <w:r>
        <w:rPr>
          <w:color w:val="000000"/>
          <w:sz w:val="28"/>
          <w:szCs w:val="28"/>
        </w:rPr>
        <w:t>- для обучающихся 2 - 4 классов - не более 5 уроков и один раз в неделю 6 уроков за счет урока физической культуры.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3" w:name="115780"/>
      <w:bookmarkEnd w:id="23"/>
      <w:r>
        <w:rPr>
          <w:color w:val="000000"/>
          <w:sz w:val="28"/>
          <w:szCs w:val="28"/>
        </w:rPr>
        <w:t>Обучение в 1 классе и 1 дополнительном классе осуществляется с соблюдением следующих требований: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4" w:name="115781"/>
      <w:bookmarkEnd w:id="24"/>
      <w:r>
        <w:rPr>
          <w:color w:val="000000"/>
          <w:sz w:val="28"/>
          <w:szCs w:val="28"/>
        </w:rPr>
        <w:t xml:space="preserve">- учебные занятия проводятся по 5-дневной учебной неделе и только в первую смену, обучение в первом полугодии: в сентябре - октябре - по 3 </w:t>
      </w:r>
      <w:r>
        <w:rPr>
          <w:color w:val="000000"/>
          <w:sz w:val="28"/>
          <w:szCs w:val="28"/>
        </w:rPr>
        <w:lastRenderedPageBreak/>
        <w:t>урока в день по 35 минут каждый, в ноябре - декабре - по 4 урока в день по 35 минут каждый; в январе - мае - по 4 урока в день по 40 минут каждый;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5" w:name="115782"/>
      <w:bookmarkEnd w:id="25"/>
      <w:r>
        <w:rPr>
          <w:color w:val="000000"/>
          <w:sz w:val="28"/>
          <w:szCs w:val="28"/>
        </w:rPr>
        <w:t>- в середине учебного дня организуется динамическая пауза продолжительностью не менее 40 минут;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6" w:name="115783"/>
      <w:bookmarkEnd w:id="26"/>
      <w:r>
        <w:rPr>
          <w:color w:val="000000"/>
          <w:sz w:val="28"/>
          <w:szCs w:val="28"/>
        </w:rPr>
        <w:t>- 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7" w:name="115784"/>
      <w:bookmarkEnd w:id="27"/>
      <w:r>
        <w:rPr>
          <w:color w:val="000000"/>
          <w:sz w:val="28"/>
          <w:szCs w:val="28"/>
        </w:rPr>
        <w:t>Занятия начинаются не ранее 8 часов утра и заканчиваются не позднее 19 часов.</w:t>
      </w:r>
    </w:p>
    <w:p w:rsidR="00B343EC" w:rsidRDefault="00AB755B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8" w:name="115785"/>
      <w:bookmarkEnd w:id="28"/>
      <w:r>
        <w:rPr>
          <w:color w:val="000000"/>
          <w:sz w:val="28"/>
          <w:szCs w:val="28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B343EC" w:rsidRDefault="00AB755B">
      <w:pPr>
        <w:pStyle w:val="a7"/>
        <w:spacing w:before="77"/>
        <w:ind w:left="0"/>
        <w:jc w:val="center"/>
        <w:rPr>
          <w:rFonts w:eastAsiaTheme="minorEastAsia"/>
          <w:b/>
          <w:caps w:val="0"/>
          <w:sz w:val="28"/>
          <w:szCs w:val="22"/>
        </w:rPr>
      </w:pPr>
      <w:r>
        <w:rPr>
          <w:rFonts w:eastAsiaTheme="minorEastAsia"/>
          <w:b/>
          <w:caps w:val="0"/>
          <w:sz w:val="28"/>
          <w:szCs w:val="22"/>
        </w:rPr>
        <w:t>Формы промежуточной аттестации обучающихся в 1 – 4 классах</w:t>
      </w:r>
    </w:p>
    <w:p w:rsidR="00B343EC" w:rsidRDefault="00B343EC">
      <w:pPr>
        <w:pStyle w:val="pboth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</w:p>
    <w:tbl>
      <w:tblPr>
        <w:tblStyle w:val="TableNormal"/>
        <w:tblW w:w="96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098"/>
        <w:gridCol w:w="2268"/>
        <w:gridCol w:w="2018"/>
        <w:gridCol w:w="2359"/>
      </w:tblGrid>
      <w:tr w:rsidR="00B343EC">
        <w:trPr>
          <w:trHeight w:val="503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1/1 доп</w:t>
            </w:r>
          </w:p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B343EC">
        <w:trPr>
          <w:trHeight w:val="474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диктант/контрольное орфографическое списывание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диктант/контрольное орфографическое списывание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диктант/контрольное орфографическое списывание</w:t>
            </w:r>
          </w:p>
        </w:tc>
      </w:tr>
      <w:tr w:rsidR="00B343EC">
        <w:trPr>
          <w:trHeight w:val="498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Техника  чтения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Техника  чтения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Техника  чтения</w:t>
            </w:r>
          </w:p>
        </w:tc>
      </w:tr>
      <w:tr w:rsidR="00B343EC">
        <w:trPr>
          <w:trHeight w:val="484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Иностранный</w:t>
            </w:r>
          </w:p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язык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 тест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 тест</w:t>
            </w:r>
          </w:p>
        </w:tc>
      </w:tr>
      <w:tr w:rsidR="00B343EC">
        <w:trPr>
          <w:trHeight w:val="470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 работа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 работа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                               работа</w:t>
            </w:r>
          </w:p>
        </w:tc>
      </w:tr>
      <w:tr w:rsidR="00B343EC">
        <w:trPr>
          <w:trHeight w:val="494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 тест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 тест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тест</w:t>
            </w:r>
          </w:p>
        </w:tc>
      </w:tr>
      <w:tr w:rsidR="00B343EC">
        <w:trPr>
          <w:trHeight w:val="474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 религиозных культур и</w:t>
            </w:r>
          </w:p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светской этики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343EC" w:rsidRDefault="00B343EC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</w:tcPr>
          <w:p w:rsidR="00B343EC" w:rsidRDefault="00B343EC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</w:tr>
      <w:tr w:rsidR="00B343EC">
        <w:trPr>
          <w:trHeight w:val="503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</w:tr>
      <w:tr w:rsidR="00B343EC">
        <w:trPr>
          <w:trHeight w:val="484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Изобразительное</w:t>
            </w:r>
          </w:p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</w:tr>
      <w:tr w:rsidR="00B343EC">
        <w:trPr>
          <w:trHeight w:val="470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Физическая культура (адаптивная физическая </w:t>
            </w:r>
            <w:r>
              <w:rPr>
                <w:color w:val="000000"/>
                <w:sz w:val="28"/>
                <w:szCs w:val="28"/>
              </w:rPr>
              <w:lastRenderedPageBreak/>
              <w:t>культура)</w:t>
            </w:r>
          </w:p>
        </w:tc>
        <w:tc>
          <w:tcPr>
            <w:tcW w:w="109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Сдача  нормативов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Сдача  нормативов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Сдача  нормативов</w:t>
            </w:r>
          </w:p>
        </w:tc>
      </w:tr>
      <w:tr w:rsidR="00B343EC">
        <w:trPr>
          <w:trHeight w:val="470"/>
          <w:jc w:val="center"/>
        </w:trPr>
        <w:tc>
          <w:tcPr>
            <w:tcW w:w="1955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1098" w:type="dxa"/>
          </w:tcPr>
          <w:p w:rsidR="00B343EC" w:rsidRDefault="00B343EC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018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359" w:type="dxa"/>
          </w:tcPr>
          <w:p w:rsidR="00B343EC" w:rsidRDefault="00AB755B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</w:tr>
    </w:tbl>
    <w:p w:rsidR="00B343EC" w:rsidRDefault="00B343EC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</w:p>
    <w:p w:rsidR="00B343EC" w:rsidRDefault="00B343EC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</w:p>
    <w:p w:rsidR="00B343EC" w:rsidRDefault="00B343EC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</w:p>
    <w:p w:rsidR="00B343EC" w:rsidRDefault="00B343EC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</w:p>
    <w:sectPr w:rsidR="00B3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3EC" w:rsidRDefault="00AB755B">
      <w:pPr>
        <w:spacing w:line="240" w:lineRule="auto"/>
      </w:pPr>
      <w:r>
        <w:separator/>
      </w:r>
    </w:p>
  </w:endnote>
  <w:endnote w:type="continuationSeparator" w:id="0">
    <w:p w:rsidR="00B343EC" w:rsidRDefault="00AB7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@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3EC" w:rsidRDefault="00AB755B">
      <w:pPr>
        <w:spacing w:after="0"/>
      </w:pPr>
      <w:r>
        <w:separator/>
      </w:r>
    </w:p>
  </w:footnote>
  <w:footnote w:type="continuationSeparator" w:id="0">
    <w:p w:rsidR="00B343EC" w:rsidRDefault="00AB75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0225"/>
    <w:multiLevelType w:val="multilevel"/>
    <w:tmpl w:val="4B490225"/>
    <w:lvl w:ilvl="0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 w15:restartNumberingAfterBreak="0">
    <w:nsid w:val="713E2914"/>
    <w:multiLevelType w:val="multilevel"/>
    <w:tmpl w:val="713E2914"/>
    <w:lvl w:ilvl="0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num w:numId="1" w16cid:durableId="1084031388">
    <w:abstractNumId w:val="1"/>
  </w:num>
  <w:num w:numId="2" w16cid:durableId="58303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CD9"/>
    <w:rsid w:val="000151AF"/>
    <w:rsid w:val="00035471"/>
    <w:rsid w:val="00053CD9"/>
    <w:rsid w:val="00136D3B"/>
    <w:rsid w:val="00157278"/>
    <w:rsid w:val="00165689"/>
    <w:rsid w:val="002328A7"/>
    <w:rsid w:val="0028058A"/>
    <w:rsid w:val="002D2214"/>
    <w:rsid w:val="004D6C6E"/>
    <w:rsid w:val="004F7C9F"/>
    <w:rsid w:val="00504AD6"/>
    <w:rsid w:val="00605927"/>
    <w:rsid w:val="0067317D"/>
    <w:rsid w:val="00686C0C"/>
    <w:rsid w:val="00690EEB"/>
    <w:rsid w:val="006F3FB6"/>
    <w:rsid w:val="0074328A"/>
    <w:rsid w:val="0077193A"/>
    <w:rsid w:val="007C1431"/>
    <w:rsid w:val="008212CA"/>
    <w:rsid w:val="0083432F"/>
    <w:rsid w:val="00882808"/>
    <w:rsid w:val="00AB1EF0"/>
    <w:rsid w:val="00AB755B"/>
    <w:rsid w:val="00AD3212"/>
    <w:rsid w:val="00B04137"/>
    <w:rsid w:val="00B11B53"/>
    <w:rsid w:val="00B33304"/>
    <w:rsid w:val="00B343EC"/>
    <w:rsid w:val="00BE36BF"/>
    <w:rsid w:val="00C062B9"/>
    <w:rsid w:val="00C354AB"/>
    <w:rsid w:val="00CA7A19"/>
    <w:rsid w:val="00D0623D"/>
    <w:rsid w:val="00D31181"/>
    <w:rsid w:val="00D37C54"/>
    <w:rsid w:val="00DE04C5"/>
    <w:rsid w:val="00E22235"/>
    <w:rsid w:val="00E4271B"/>
    <w:rsid w:val="00ED0DBE"/>
    <w:rsid w:val="00FE3BCC"/>
    <w:rsid w:val="00FE6084"/>
    <w:rsid w:val="00FF0482"/>
    <w:rsid w:val="00FF41F9"/>
    <w:rsid w:val="1DD77296"/>
    <w:rsid w:val="4208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E865EB05-6915-4441-8C8E-415A6C49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qFormat/>
    <w:pPr>
      <w:suppressAutoHyphens/>
      <w:spacing w:after="120"/>
    </w:pPr>
    <w:rPr>
      <w:rFonts w:ascii="Calibri" w:eastAsia="Arial Unicode MS" w:hAnsi="Calibri" w:cs="Calibri"/>
      <w:color w:val="00000A"/>
      <w:kern w:val="1"/>
      <w:lang w:eastAsia="en-US"/>
    </w:rPr>
  </w:style>
  <w:style w:type="table" w:styleId="a6">
    <w:name w:val="Table Grid"/>
    <w:basedOn w:val="a1"/>
    <w:uiPriority w:val="59"/>
    <w:qFormat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Основной текст Знак"/>
    <w:basedOn w:val="a0"/>
    <w:link w:val="a4"/>
    <w:uiPriority w:val="99"/>
    <w:semiHidden/>
    <w:qFormat/>
    <w:rPr>
      <w:rFonts w:ascii="Calibri" w:eastAsia="Arial Unicode MS" w:hAnsi="Calibri" w:cs="Calibri"/>
      <w:color w:val="00000A"/>
      <w:kern w:val="1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1"/>
    <w:qFormat/>
    <w:pPr>
      <w:spacing w:after="0" w:line="360" w:lineRule="auto"/>
      <w:ind w:left="72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Zag11">
    <w:name w:val="Zag_11"/>
    <w:uiPriority w:val="99"/>
    <w:qFormat/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Osnova">
    <w:name w:val="Osnova"/>
    <w:basedOn w:val="a"/>
    <w:uiPriority w:val="99"/>
    <w:qFormat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customStyle="1" w:styleId="pboth">
    <w:name w:val="pbot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7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100" w:right="22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ka-rostov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postanovlenie-glavnogo-gosudarstvennogo-sanitarnogo-vracha-rf-ot_135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prikaz-minprosveshcheniia-rossii-ot-31052021-n-2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prikaz-minobrnauki-rossii-ot-19122014-n-1598/priloz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2853</Words>
  <Characters>16265</Characters>
  <Application>Microsoft Office Word</Application>
  <DocSecurity>0</DocSecurity>
  <Lines>135</Lines>
  <Paragraphs>38</Paragraphs>
  <ScaleCrop>false</ScaleCrop>
  <Company/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Анна</cp:lastModifiedBy>
  <cp:revision>37</cp:revision>
  <dcterms:created xsi:type="dcterms:W3CDTF">2023-07-08T15:36:00Z</dcterms:created>
  <dcterms:modified xsi:type="dcterms:W3CDTF">2026-03-09T13:22:00Z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DE024CD10A20417E8D810493345DBEA6_12</vt:lpwstr>
  </property>
</Properties>
</file>