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⁸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2">
      <w:pPr>
        <w:spacing w:after="0" w:line="240" w:lineRule="auto"/>
        <w:ind w:left="120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Министерство общего и профессионального образования Ростовской области 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3">
      <w:pPr>
        <w:spacing w:after="0" w:line="240" w:lineRule="auto"/>
        <w:ind w:left="120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Муниципальное автономное общеобразовательное учреждение города Ростова-на-Дону "Школа № 96 Эврика-Развитие имени Нагибина Михаила Васильевича"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20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МАОУ "Школа № 96 Эврика -Развитие"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</wp:posOffset>
                </wp:positionH>
                <wp:positionV relativeFrom="paragraph">
                  <wp:posOffset>318135</wp:posOffset>
                </wp:positionV>
                <wp:extent cx="6076950" cy="2066925"/>
                <wp:effectExtent b="9525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cNvPr id="0" name=""/>
                      <wps:spPr bwMode="auto">
                        <a:xfrm>
                          <a:off x="0" y="0"/>
                          <a:ext cx="60769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W w:w="0.0" w:type="auto"/>
                              <w:tblLook w:val="04A0"/>
                            </w:tblPr>
                            <w:tblGrid>
                              <w:gridCol w:w="3096"/>
                              <w:gridCol w:w="3096"/>
                              <w:gridCol w:w="3096"/>
                            </w:tblGrid>
                            <w:tr>
                              <w:tblPrEx/>
                              <w:trPr/>
                              <w:tc>
                                <w:tcPr>
                                  <w:tcW w:w="3114.0" w:type="dxa"/>
                                  <w:noWrap w:val="0"/>
                                  <w:textDirection w:val="lrTb"/>
                                </w:tcPr>
                                <w:p w:rsidR="00000000" w:rsidDel="00000000" w:rsidP="00000000" w:rsidRDefault="00000000" w:rsidRPr="00000000">
                                  <w:pPr>
                                    <w:spacing w:after="12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РАССМОТРЕНО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Cs w:val="28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Cs w:val="28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Руководитель ШМО учителей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Cs w:val="28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Cs w:val="28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________________________ 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Тихонова Н.В.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Протокол №1 от «26» августа   2024 г.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5.0" w:type="dxa"/>
                                  <w:noWrap w:val="0"/>
                                  <w:textDirection w:val="lrTb"/>
                                </w:tcPr>
                                <w:p w:rsidR="00000000" w:rsidDel="00000000" w:rsidP="00000000" w:rsidRDefault="00000000" w:rsidRPr="00000000">
                                  <w:pPr>
                                    <w:spacing w:after="120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СОГЛАСОВАНО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Cs w:val="28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Cs w:val="28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председатель методического совета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Cs w:val="28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Cs w:val="28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________________________ 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Кущенко А.П.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Протокол № 1 от «27» августа   2024 г.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5.0" w:type="dxa"/>
                                  <w:noWrap w:val="0"/>
                                  <w:textDirection w:val="lrTb"/>
                                </w:tcPr>
                                <w:p w:rsidR="00000000" w:rsidDel="00000000" w:rsidP="00000000" w:rsidRDefault="00000000" w:rsidRPr="00000000">
                                  <w:pPr>
                                    <w:spacing w:after="120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УТВЕРЖДЕНО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Cs w:val="28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Cs w:val="28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Директор школы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Cs w:val="28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Cs w:val="28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________________________ 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Гринько З.А.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Приказ № 354-ОД от «28» августа   2024 г.</w:t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 w:rsidR="00000000" w:rsidDel="00000000" w:rsidP="00000000" w:rsidRDefault="00000000" w:rsidRPr="0000000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 w:val="1"/>
                                <w:sz w:val="24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hAnsi="Times New Roman"/>
                                <w:b w:val="1"/>
                                <w:sz w:val="24"/>
                                <w:szCs w:val="20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hAnsi="Times New Roman"/>
                                <w:b w:val="1"/>
                                <w:sz w:val="24"/>
                                <w:szCs w:val="20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hAnsi="Times New Roman"/>
                                <w:b w:val="1"/>
                                <w:sz w:val="24"/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bIns="45720" lIns="91440" rIns="9144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</wp:posOffset>
                </wp:positionH>
                <wp:positionV relativeFrom="paragraph">
                  <wp:posOffset>318135</wp:posOffset>
                </wp:positionV>
                <wp:extent cx="6076950" cy="207645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2076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2542" w:tblpY="0"/>
        <w:tblW w:w="3827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3827"/>
        <w:tblGridChange w:id="0">
          <w:tblGrid>
            <w:gridCol w:w="38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08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408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08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08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408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 КУРСА ВНЕУРОЧНОЙ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«Школа безопасности»</w:t>
      </w:r>
    </w:p>
    <w:p w:rsidR="00000000" w:rsidDel="00000000" w:rsidP="00000000" w:rsidRDefault="00000000" w:rsidRPr="00000000" w14:paraId="00000013">
      <w:pPr>
        <w:spacing w:after="0" w:before="96" w:line="264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«Р» класс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after="0" w:line="240" w:lineRule="auto"/>
        <w:ind w:right="36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Составитель программы:  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left="6372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Рогачева Т.Ю.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Ростов-на-Дону 2024 г.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Нормативные документы, на основе которых составлена рабочая программа: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Образовательная программа МОБУ лицея №33 на 2021-2022 учебный год.</w:t>
        <w:tab/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государственный образовательный стандарт основного общего образования / Министерство образования и науки Рос. Федерации. — М.: Просвещение, 2011.</w:t>
      </w:r>
    </w:p>
    <w:p w:rsidR="00000000" w:rsidDel="00000000" w:rsidP="00000000" w:rsidRDefault="00000000" w:rsidRPr="00000000" w14:paraId="00000022">
      <w:pPr>
        <w:tabs>
          <w:tab w:val="left" w:leader="none" w:pos="5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 и добиться снижения отрицательного влияния человеческого фактора на безопасность жизнедеятельности личности, общества и государства.</w:t>
      </w:r>
    </w:p>
    <w:p w:rsidR="00000000" w:rsidDel="00000000" w:rsidP="00000000" w:rsidRDefault="00000000" w:rsidRPr="00000000" w14:paraId="00000023">
      <w:pPr>
        <w:tabs>
          <w:tab w:val="left" w:leader="none" w:pos="0"/>
        </w:tabs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Наиболее полно и целенаправленно эти вопросы можно реализовывать в специальной отдельной образовательной области «Школа  безопасности».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Рабочая программа учебного предмета «Школа безопасности» для 5 классов  составлена на основе примерной программы, рекомендованной Управлением развития общего среднего образования Министерства образования Российской Федерации. 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 «Школа безопасности» ориентирована на создание у школьников правильного представления о личной безопасности, на расширение знаний  и приобретение практических навыков поведения при попадании в экстремальные и чрезвычайные ситуации. В содержание курса «Школа безопасности» входят аспекты различных знаний из предметов естественнонаучного цикла и ОБЖ, которые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систематизирует знания в области безопасности жизнедеятельности, полученные учащимися в процессе обучения в школе, и способствует у них цельного представления в области безопасности жизнедеятельности личности.</w:t>
      </w:r>
    </w:p>
    <w:p w:rsidR="00000000" w:rsidDel="00000000" w:rsidP="00000000" w:rsidRDefault="00000000" w:rsidRPr="00000000" w14:paraId="00000026">
      <w:pPr>
        <w:tabs>
          <w:tab w:val="left" w:leader="none" w:pos="2915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Цели и задачи: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защиты личного здоровья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Выработка у учащихся антиэкстремистской и антитеррористической личностной позиции, ответственности за антиобщественное поведение и участие в антитеррористической деятельности.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1.2.Учебно-методический комплект: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методические разработки занятий, материалы для отслеживания результатов работы, психолого-педагогическая литература.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Примерное количество часов, отводимых на освоение предмета:</w:t>
      </w:r>
    </w:p>
    <w:p w:rsidR="00000000" w:rsidDel="00000000" w:rsidP="00000000" w:rsidRDefault="00000000" w:rsidRPr="00000000" w14:paraId="0000002F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Программа разработана для учащихся 5 класса. Количество часов в год: 34 учебных часа в год.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Практическая направленность курса осуществляется через исследовательские задания, игровые задания, практикумы.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Смирнов А.Т., Хренников Б.О. Основы безопасности жизнедеятельности. Учебник для 5 класса. – М., Просвещение, 2012.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Волович, В. Г. Как выжить в экстремальной ситуации / В. Г. Волович. - М: Знание, 1990.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Гостюшин, А. В. Энциклопедия экстремальных ситуаций / А. В. Гостюшин. - М.: Зеркало, 1994.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Гражданская оборона / под ред. генерала армии А. Т. Алтунина. -М.: Воениздат, 1982.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Лифлянский, В. Г. и др. Лечебные свойства пищевых продуктов / В. Г. Лифлянский, В. В. Закревский, М. Н. Андронова.- М.: Терра, 1996.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Поляков, В. В. Безопасность человека в экстремальных ситуациях / В. В. Поляков, Е. А. Сербаринов. - М, 1992.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 поведения и действия населения при стихийных бедствиях, авариях, катастрофах. -М.: Воениздат, 1990.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Проблемы безопасности при чрезвычайных ситуациях. - М: ВИМИТ, 1993.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Справочник лекарственных растений. - М., 1999.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Справочные данные о чрезвычайных ситуациях природного, техногенного и экологического происхождения. - Ч. 2. - М.: МЧС, 1995.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Чрезвычайные ситуации и защита от них / сост. А. Бондаренко. - М., 1998</w:t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I: «Планируемые результаты освоения предмета»</w:t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по внеурочной деятельности «Школа безопасности»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000000" w:rsidDel="00000000" w:rsidP="00000000" w:rsidRDefault="00000000" w:rsidRPr="00000000" w14:paraId="0000003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Таким образом, в результате изучения учебного курса «Школа безопасности»: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учащиеся научатся: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раскрывать содержание понятий здоровья, здоровый образ жизни, рациональное питание.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знать и аргументировать основные правила поведения в природе; основные принципы здорового образа жизни, рациональной организации труда и отдыха;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знать влияние факторов риска на здоровье человека;</w:t>
      </w:r>
    </w:p>
    <w:p w:rsidR="00000000" w:rsidDel="00000000" w:rsidP="00000000" w:rsidRDefault="00000000" w:rsidRPr="00000000" w14:paraId="0000004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учащиеся смогут научиться: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описывать и использовать приёмы оказания первой помощи;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прогнозировать воздействие негативных факторов на организм;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приводить примеры негативных факторов, влияющих на здоровье;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аргументировать в отношении поступков других людей, наносящих вред своему здоровью.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смогут обеспечивать уход за телом и жилищем;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взаимодействовать в группе (распределение обязанностей);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находить необходимую информацию на различных видах носителей;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смогут презентовать результаты собственной деятельно.</w:t>
      </w:r>
    </w:p>
    <w:p w:rsidR="00000000" w:rsidDel="00000000" w:rsidP="00000000" w:rsidRDefault="00000000" w:rsidRPr="00000000" w14:paraId="0000004E">
      <w:pPr>
        <w:tabs>
          <w:tab w:val="left" w:leader="none" w:pos="255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Личностные результаты: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развитие личностных, в том числе духовных и физических, качеств, обеспечивающих защищенность жизненно важных интересов личности от внешних и внутренних угроз; </w:t>
        <w:br w:type="textWrapping"/>
        <w:t xml:space="preserve">•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000000" w:rsidDel="00000000" w:rsidP="00000000" w:rsidRDefault="00000000" w:rsidRPr="00000000" w14:paraId="00000051">
      <w:pPr>
        <w:tabs>
          <w:tab w:val="left" w:leader="none" w:pos="255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Метапредметные результаты: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  <w:br w:type="textWrapping"/>
        <w:t xml:space="preserve"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  <w:br w:type="textWrapping"/>
        <w:t xml:space="preserve"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  <w:br w:type="textWrapping"/>
        <w:t xml:space="preserve"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  <w:br w:type="textWrapping"/>
        <w:t xml:space="preserve"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  <w:br w:type="textWrapping"/>
        <w:t xml:space="preserve">• освоение приемов действий в опасных и чрезвычайных ситуациях природного, техногенного и социального характера;</w:t>
        <w:br w:type="textWrapping"/>
        <w:t xml:space="preserve"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Предметные результаты: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формирование убеждения в необходимости безопасного и здорового образа жизни;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понимание личной и общественной значимости современной культуры безопасности жизнедеятельности;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формирование экстремистской и антитеррористической личностной позиции;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понимание необходимости сохранения природы и окружающей среды для полноценной жизни человека;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знание основных опасных и чрезвычайных ситуаций природного, техногенного и социального характера,  включая  экстремизм и терроризм и их последствия для личности, общества и государства;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знание и умение применять правила поведения в условиях опасных и чрезвычайных ситуаций;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умения оказывать первую медицинскую помощь;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<w:br w:type="textWrapping"/>
        <w:t xml:space="preserve"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принципы реализации программы – научная обоснованность, доступность, учет возрастных особенностей школьников, практическая целесообразность, субъектность, деятельностный и личностный подходы, преемственность.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Целевая аудитория: 5 классы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программы опирается на содержание следующих предметов: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-биология -физическая культура –литература -ОБЖ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предусматривает проведение занятий, работу детей в группах, парах, индивидуальная работа, работа с привлечением родителей. Занятия проводятся 1 раз в неделю по четвергам после основных уроков с 13.00 до 13.40 в учебном кабинете, библиотеке,  спортзале, поликлинике, на пришкольном участке. Деятельность  включает проведение  экскурсий, лекций,  встреч с интересными людьми, соревнований, реализации проектов,  и т.д. 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Формы занятий: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групповая работа, экскурсии, беседы, викторины, коллективные творческие дела, трудовые дела.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Формы контроля: 1.Наблюдение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2.Тестирование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3.Беседа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4.Проектная деятельность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вести устный диалог на заданную тему; 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участвовать в обсуждении исследуемого объекта или собранного материала; 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  <w:tab/>
        <w:t xml:space="preserve">участвовать в работе конференций, чтений.</w:t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Раздел II: «Содержание курса»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Основы комплексной безопасности (14ч)</w:t>
      </w:r>
    </w:p>
    <w:p w:rsidR="00000000" w:rsidDel="00000000" w:rsidP="00000000" w:rsidRDefault="00000000" w:rsidRPr="00000000" w14:paraId="0000006F">
      <w:pPr>
        <w:spacing w:after="0" w:line="240" w:lineRule="auto"/>
        <w:ind w:left="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 опасные и аварийные ситуации в жилище. Соблюдение мер безопасности в быту. Основные причины возрастания потребности современного человека в общении с природой; особенности поведения человека в природной среде для обеспечения личной безопасности; активный туризм – наиболее эффективный способ общения человека с природой.</w:t>
      </w:r>
    </w:p>
    <w:p w:rsidR="00000000" w:rsidDel="00000000" w:rsidP="00000000" w:rsidRDefault="00000000" w:rsidRPr="00000000" w14:paraId="0000007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велосипедиста.  Пожарная безопасность. Безопасное поведение в бытовых ситуациях..</w:t>
      </w:r>
    </w:p>
    <w:p w:rsidR="00000000" w:rsidDel="00000000" w:rsidP="00000000" w:rsidRDefault="00000000" w:rsidRPr="00000000" w14:paraId="0000007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Безопасность на водоёмах 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водоёмов зимой. Меры предосторожности при движении по льду. Оказание само- и взаимопомощи терпящим бедствие на воде.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Чрезвычайные ситуации природного характера (землетрясение, наводнение, буря, ураган, сели, оползни, обвалы). Чрезвычайные ситуации техногенного характера (радиационно опасные объекты, пожаровзрывоопасный объект, химически опасный объект)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Опасные ситуации социального характера</w:t>
      </w:r>
    </w:p>
    <w:p w:rsidR="00000000" w:rsidDel="00000000" w:rsidP="00000000" w:rsidRDefault="00000000" w:rsidRPr="00000000" w14:paraId="0000007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Криминогенные ситуации в городе, причины их возникновения. Меры личной безопасности на улице, дома, в общественном месте. Профилактика нападений и самозащита при нападении насильников и хулиганов. Самооценка поведения. Психологические приёмы самозащиты. Правила безопасного поведения с незнакомым человеком на улице, в подъезде дома, лифте. Правила обеспечения сохранности личных вещей. Правила защиты от мошенников.  </w:t>
      </w:r>
    </w:p>
    <w:p w:rsidR="00000000" w:rsidDel="00000000" w:rsidP="00000000" w:rsidRDefault="00000000" w:rsidRPr="00000000" w14:paraId="0000007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Экстремизм и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спецслужб.  Ответственность несовершеннолетних за   антиобщественное поведение и участие в террористической деятельности.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2.Опасные ситуации, возникающие в повседневной жизни. (6ч)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Раскрыть значение питания в жизнедеятельности организма, сформировать представление о гигиене питания, о необходимости правильной обработки пищи, как необходимое условие не только сохранения витаминов и других полезных веществ, но защита организма от паразитических червей, научиться составлять меню с учетом требований рационального питания и правильного распределения кол-ва пищи в течение дня.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Основы здорового образа жизни. (6ч)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Раскрыть понятие “здорового образа жизни”, его составляющих, раскрыть значение культуры здорового образа жизни для сохранения твоего здоровья и здоровья окружающих людей, опасность вредных привычек для твое организма и организма близких тебе людей.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Вредные привычки и их негативное влияние на здоровье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Вредные привычки и их негативное влияние на здоровье. Табакокурение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привычки. 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4.Основы медицинских знаний. (9ч)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Формировать представление о травмах, значении принципов оказании первой медицинской помощи, постепенности и систематичности в закаливающих процедурах, познакомиться закаливающими факторами и результатами их воздействия на организм и здоровья человека.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Оказание первой медицинской помощи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 Медицинская (домашняя) аптечка. Оказание первой медицинской помощи при ссадинах и ушибах. Перевязочные и лекарственные средства.   Первая медицинская помощь при отравлениях газами, пищевыми продуктами, средствами бытовой химии, лекарствами.  </w:t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Раздел III: «Тематическое планирование»</w:t>
      </w:r>
    </w:p>
    <w:tbl>
      <w:tblPr>
        <w:tblStyle w:val="Table2"/>
        <w:tblW w:w="13792.000000000004" w:type="dxa"/>
        <w:jc w:val="left"/>
        <w:tblInd w:w="-4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7"/>
        <w:gridCol w:w="10654"/>
        <w:gridCol w:w="1049"/>
        <w:gridCol w:w="1332"/>
        <w:tblGridChange w:id="0">
          <w:tblGrid>
            <w:gridCol w:w="757"/>
            <w:gridCol w:w="10654"/>
            <w:gridCol w:w="1049"/>
            <w:gridCol w:w="1332"/>
          </w:tblGrid>
        </w:tblGridChange>
      </w:tblGrid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№№ п/п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занятия</w:t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часов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Основы комплексной безопасности – 14 ч.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 как среда обитания.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05.09.24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Жилище человека, особенности жизнеобеспечения жилища.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природных условий в городе.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Взаимоотношения людей, проживающих в городе, и безопасность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в повседневной жизни.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Дорожное движение, безопасность участников движения.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Пешеход. Безопасность пешехода.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Пассажир. Безопасность пассажира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Пожарная безопасность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07.11.24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Безопасное поведение в бытовых ситуациях.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14.11.24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Погодные условия и безопасность человека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на водоемах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Чрезвычайные ситуации природного характера.</w:t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05.12.24</w:t>
            </w:r>
          </w:p>
        </w:tc>
      </w:tr>
      <w:tr>
        <w:trPr>
          <w:cantSplit w:val="0"/>
          <w:trHeight w:val="329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Чрезвычайные ситуации техногенного характера.</w:t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2.Опасные ситуации, возникающие в повседневной жизни - 6 ч.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Обеспечение личной безопасности дома.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19.12.24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Обеспечение личной безопасности на улице.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26.12.24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Экстремизм и терроризм: основные понятия и причины их появления.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09.01.25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экстремистской и террористической деятельности.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террористических актов и их последствия.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23.01.25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Основы здорового образа жизни – 6 ч.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здоровом образе жизни.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06.02.25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Двигательная активность и закаливание организма- необходимые условия укрепления здоровья.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13.02.25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Рациональное питание. Гигиена питания.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20.02.25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Вредные привычки и их влияние на здоровье.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27.02.25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Здоровый образ жизни и профилактика вредных привычек.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составляющие здорового образа жизни.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13.03.25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Основы медицинских знаний и оказание первой медицинской помощи 9 ч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помощь при различных видах повреждений.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20.03.25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03.04.25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Оказание первой помощи при ушибах и ссадинах.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Оказание первой помощи при ушибах и ссадинах.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(практические занятия)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помощь при отравлении угарным газом.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помощь при отравлении угарным газом.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(практические занятия)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08.05.25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Первая помощь при носовом кровотечении (практические занятия)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15.05.25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Заключительный урок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22.05.25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leader="none" w:pos="14034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34ч.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tabs>
          <w:tab w:val="left" w:leader="none" w:pos="14034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851" w:top="851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