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F9" w:rsidRPr="00CD15F9" w:rsidRDefault="00CD15F9" w:rsidP="00CD15F9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</w:rPr>
      </w:pPr>
      <w:r w:rsidRPr="00CD15F9">
        <w:rPr>
          <w:rFonts w:ascii="Arial" w:eastAsia="Times New Roman" w:hAnsi="Arial" w:cs="Arial"/>
          <w:b/>
          <w:bCs/>
          <w:color w:val="4D4D4D"/>
        </w:rPr>
        <w:t>Письмо Министерства просвещения РФ от 27 августа 2021 г. № АБ-1362/07 “Об организации основного общего образования обучающихся с ОВЗ в 2021/22 уч. году”</w:t>
      </w:r>
    </w:p>
    <w:p w:rsidR="00CD15F9" w:rsidRPr="00CD15F9" w:rsidRDefault="00CD15F9" w:rsidP="00CD15F9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CD15F9">
        <w:rPr>
          <w:rFonts w:ascii="Arial" w:eastAsia="Times New Roman" w:hAnsi="Arial" w:cs="Arial"/>
          <w:color w:val="333333"/>
          <w:sz w:val="17"/>
          <w:szCs w:val="17"/>
        </w:rPr>
        <w:t>13 сентября 2021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0"/>
      <w:bookmarkEnd w:id="0"/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С 1 сентября 2021 года обучение на уровне основного общего образования продолжают или начинают (первый и второй год 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обучения</w:t>
      </w:r>
      <w:proofErr w:type="gramEnd"/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 соответственно) обучающиеся по образовательным программам, разработанным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 г. N 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1598, вступил в силу 1 сентября 2016 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образования (протокол от 22 декабря 2015 г. N 4/15).</w:t>
      </w:r>
      <w:proofErr w:type="gramEnd"/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В соответствии с частью 1 статьи 11 Федерального закона от 29 декабря 2012 г. N 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(часть 6 статьи 11 Закона об образовании).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(статьи 12 и 28 Закона об образовании).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В настоящее время Минпросвещения России разработан новый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 г. N 287, далее - ФГОС ООО), обеспечивающий, в том числе, преемственность с ФГОС НОО ОВЗ.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ФГОС ООО</w:t>
      </w:r>
      <w:hyperlink r:id="rId4" w:anchor="1111" w:history="1">
        <w:r w:rsidRPr="00CD15F9">
          <w:rPr>
            <w:rFonts w:ascii="Arial" w:eastAsia="Times New Roman" w:hAnsi="Arial" w:cs="Arial"/>
            <w:color w:val="808080"/>
            <w:sz w:val="15"/>
            <w:u w:val="single"/>
            <w:vertAlign w:val="superscript"/>
          </w:rPr>
          <w:t>1</w:t>
        </w:r>
      </w:hyperlink>
      <w:r w:rsidRPr="00CD15F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Дополнительно обращаем внимание, что АООП ООО должны также включать рабочие программы воспитания и календарные планы воспитательной работы 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с</w:t>
      </w:r>
      <w:proofErr w:type="gramEnd"/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 обучающимися с ОВЗ</w:t>
      </w:r>
      <w:hyperlink r:id="rId5" w:anchor="2222" w:history="1">
        <w:r w:rsidRPr="00CD15F9">
          <w:rPr>
            <w:rFonts w:ascii="Arial" w:eastAsia="Times New Roman" w:hAnsi="Arial" w:cs="Arial"/>
            <w:color w:val="808080"/>
            <w:sz w:val="15"/>
            <w:u w:val="single"/>
            <w:vertAlign w:val="superscript"/>
          </w:rPr>
          <w:t>2</w:t>
        </w:r>
      </w:hyperlink>
      <w:r w:rsidRPr="00CD15F9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В соответствии с указанными требованиями срок получения основного общего образования обучающимися с ОВЗ при 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обучении</w:t>
      </w:r>
      <w:proofErr w:type="gramEnd"/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- для глухих и слабослышащих обучающихся исключение из обязательных учебных предметов учебного предмета "Музыка";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lastRenderedPageBreak/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условий;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ФГОС ООО.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Образовательная организация вправе в 2021/22 учебном году осуществлять обучение по АООП ООО в соответствии с ФГОС с согласия обучающихся, родителей (законных представителей) несовершеннолетних обучающихся.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 ФГОС ООО.</w:t>
      </w:r>
      <w:proofErr w:type="gramEnd"/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Переход на обучение в соответствии с требованиями ФГОС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для</w:t>
      </w:r>
      <w:proofErr w:type="gramEnd"/>
      <w:r w:rsidRPr="00CD15F9">
        <w:rPr>
          <w:rFonts w:ascii="Arial" w:eastAsia="Times New Roman" w:hAnsi="Arial" w:cs="Arial"/>
          <w:color w:val="333333"/>
          <w:sz w:val="18"/>
          <w:szCs w:val="18"/>
        </w:rPr>
        <w:t xml:space="preserve"> обучающихся, зачисленных на обучение ранее.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1227"/>
      </w:tblGrid>
      <w:tr w:rsidR="00CD15F9" w:rsidRPr="00CD15F9" w:rsidTr="00CD15F9">
        <w:tc>
          <w:tcPr>
            <w:tcW w:w="2500" w:type="pct"/>
            <w:hideMark/>
          </w:tcPr>
          <w:p w:rsidR="00CD15F9" w:rsidRPr="00CD15F9" w:rsidRDefault="00CD15F9" w:rsidP="00CD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5F9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500" w:type="pct"/>
            <w:hideMark/>
          </w:tcPr>
          <w:p w:rsidR="00CD15F9" w:rsidRPr="00CD15F9" w:rsidRDefault="00CD15F9" w:rsidP="00CD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5F9">
              <w:rPr>
                <w:rFonts w:ascii="Times New Roman" w:eastAsia="Times New Roman" w:hAnsi="Times New Roman" w:cs="Times New Roman"/>
                <w:sz w:val="24"/>
                <w:szCs w:val="24"/>
              </w:rPr>
              <w:t>А.В. Бугаев</w:t>
            </w:r>
          </w:p>
        </w:tc>
      </w:tr>
    </w:tbl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------------------------------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5"/>
          <w:szCs w:val="15"/>
          <w:vertAlign w:val="superscript"/>
        </w:rPr>
        <w:t>1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 Д</w:t>
      </w:r>
      <w:proofErr w:type="gramEnd"/>
      <w:r w:rsidRPr="00CD15F9">
        <w:rPr>
          <w:rFonts w:ascii="Arial" w:eastAsia="Times New Roman" w:hAnsi="Arial" w:cs="Arial"/>
          <w:color w:val="333333"/>
          <w:sz w:val="18"/>
          <w:szCs w:val="18"/>
        </w:rPr>
        <w:t>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академии образования" по заказу Минпросвещения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5"/>
          <w:szCs w:val="15"/>
          <w:vertAlign w:val="superscript"/>
        </w:rPr>
        <w:t>2</w:t>
      </w:r>
      <w:proofErr w:type="gramStart"/>
      <w:r w:rsidRPr="00CD15F9">
        <w:rPr>
          <w:rFonts w:ascii="Arial" w:eastAsia="Times New Roman" w:hAnsi="Arial" w:cs="Arial"/>
          <w:color w:val="333333"/>
          <w:sz w:val="18"/>
          <w:szCs w:val="18"/>
        </w:rPr>
        <w:t> Д</w:t>
      </w:r>
      <w:proofErr w:type="gramEnd"/>
      <w:r w:rsidRPr="00CD15F9">
        <w:rPr>
          <w:rFonts w:ascii="Arial" w:eastAsia="Times New Roman" w:hAnsi="Arial" w:cs="Arial"/>
          <w:color w:val="333333"/>
          <w:sz w:val="18"/>
          <w:szCs w:val="18"/>
        </w:rPr>
        <w:t>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Минпросвещения России и размещенные на сайте http://mpgu.su/nauchno-metodicheskie-osnovy-sistemy-vospitanija-detej-s-ovz/.</w:t>
      </w:r>
    </w:p>
    <w:p w:rsidR="00CD15F9" w:rsidRPr="00CD15F9" w:rsidRDefault="00CD15F9" w:rsidP="00CD15F9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</w:rPr>
      </w:pPr>
      <w:bookmarkStart w:id="1" w:name="review"/>
      <w:bookmarkEnd w:id="1"/>
      <w:r w:rsidRPr="00CD15F9">
        <w:rPr>
          <w:rFonts w:ascii="Arial" w:eastAsia="Times New Roman" w:hAnsi="Arial" w:cs="Arial"/>
          <w:b/>
          <w:bCs/>
          <w:color w:val="4D4D4D"/>
        </w:rPr>
        <w:t>Обзор документа</w:t>
      </w:r>
    </w:p>
    <w:p w:rsidR="00CD15F9" w:rsidRPr="00CD15F9" w:rsidRDefault="00CD15F9" w:rsidP="00CD15F9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5F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333" stroked="f"/>
        </w:pic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Минпросвещения разъяснило, как в школах организовать обучение детей с ОВЗ в 2021/22 учебном году. Указано, какие изменения могут быть внесены в учебный план.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Образовательные организации самостоятельно разрабатывают АООП ООО с учетом требований ФГОС ООО.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Школа вправе в 2021/22 учебном году осуществлять обучение по АООП ООО в соответствии с ФГОС с согласия обучающихся, родителей (законных представителей) несовершеннолетних. Согласие может быть получено в ходе специально организованного собрания.</w:t>
      </w:r>
    </w:p>
    <w:p w:rsidR="00CD15F9" w:rsidRPr="00CD15F9" w:rsidRDefault="00CD15F9" w:rsidP="00CD15F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D15F9">
        <w:rPr>
          <w:rFonts w:ascii="Arial" w:eastAsia="Times New Roman" w:hAnsi="Arial" w:cs="Arial"/>
          <w:color w:val="333333"/>
          <w:sz w:val="18"/>
          <w:szCs w:val="18"/>
        </w:rPr>
        <w:t>Переход на обучение в соответствии с требованиями ФГОС ООО при наличии согласия возможен на любом году обучения.</w:t>
      </w:r>
    </w:p>
    <w:p w:rsidR="008B0E32" w:rsidRDefault="008B0E32"/>
    <w:sectPr w:rsidR="008B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15F9"/>
    <w:rsid w:val="008B0E32"/>
    <w:rsid w:val="00C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5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1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673440/" TargetMode="External"/><Relationship Id="rId4" Type="http://schemas.openxmlformats.org/officeDocument/2006/relationships/hyperlink" Target="https://www.garant.ru/products/ipo/prime/doc/40267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2022-11-09T18:20:00Z</dcterms:created>
  <dcterms:modified xsi:type="dcterms:W3CDTF">2022-11-09T18:20:00Z</dcterms:modified>
</cp:coreProperties>
</file>