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08" w:rsidRDefault="006F0108" w:rsidP="006F0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08">
        <w:rPr>
          <w:rFonts w:ascii="Times New Roman" w:hAnsi="Times New Roman" w:cs="Times New Roman"/>
          <w:b/>
          <w:sz w:val="28"/>
          <w:szCs w:val="28"/>
        </w:rPr>
        <w:t xml:space="preserve">Консультация 6. </w:t>
      </w:r>
    </w:p>
    <w:p w:rsidR="006B755A" w:rsidRDefault="006F0108" w:rsidP="006F0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08">
        <w:rPr>
          <w:rFonts w:ascii="Times New Roman" w:hAnsi="Times New Roman" w:cs="Times New Roman"/>
          <w:b/>
          <w:sz w:val="28"/>
          <w:szCs w:val="28"/>
        </w:rPr>
        <w:t>Инклюзия</w:t>
      </w:r>
    </w:p>
    <w:p w:rsidR="006F0108" w:rsidRDefault="006F0108" w:rsidP="006F0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6F0108" w:rsidRDefault="00CD5409" w:rsidP="006F01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108">
        <w:rPr>
          <w:rFonts w:ascii="Times New Roman" w:hAnsi="Times New Roman" w:cs="Times New Roman"/>
          <w:sz w:val="28"/>
          <w:szCs w:val="28"/>
        </w:rPr>
        <w:t>Если в класс с учениками с умственной отсталостью решили включить ребенка с расстройствами аутистического спектра, то его интеллектуальное развитие должно быть сопоставимо с умственной отсталостью. При этом не добавляйте больше одного такого ребенка в </w:t>
      </w:r>
      <w:r w:rsidRPr="006F0108">
        <w:rPr>
          <w:rFonts w:ascii="Times New Roman" w:hAnsi="Times New Roman" w:cs="Times New Roman"/>
          <w:sz w:val="28"/>
          <w:szCs w:val="28"/>
        </w:rPr>
        <w:t>класс с детьми с умственной отсталостью (</w:t>
      </w:r>
      <w:hyperlink r:id="rId5" w:history="1">
        <w:r w:rsidRPr="006F0108">
          <w:rPr>
            <w:rStyle w:val="a3"/>
            <w:rFonts w:ascii="Times New Roman" w:hAnsi="Times New Roman" w:cs="Times New Roman"/>
            <w:sz w:val="28"/>
            <w:szCs w:val="28"/>
          </w:rPr>
          <w:t xml:space="preserve">п. 35 Порядка, утв. приказом </w:t>
        </w:r>
      </w:hyperlink>
      <w:hyperlink r:id="rId6" w:history="1">
        <w:proofErr w:type="spellStart"/>
        <w:r w:rsidRPr="006F0108">
          <w:rPr>
            <w:rStyle w:val="a3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</w:hyperlink>
      <w:hyperlink r:id="rId7" w:history="1">
        <w:r w:rsidRPr="006F0108">
          <w:rPr>
            <w:rStyle w:val="a3"/>
            <w:rFonts w:ascii="Times New Roman" w:hAnsi="Times New Roman" w:cs="Times New Roman"/>
            <w:sz w:val="28"/>
            <w:szCs w:val="28"/>
          </w:rPr>
          <w:t xml:space="preserve"> от 28.08.2020 № 442</w:t>
        </w:r>
      </w:hyperlink>
      <w:r w:rsidRPr="006F0108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6F0108" w:rsidRDefault="00CD5409" w:rsidP="006F01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108">
        <w:rPr>
          <w:rFonts w:ascii="Times New Roman" w:hAnsi="Times New Roman" w:cs="Times New Roman"/>
          <w:sz w:val="28"/>
          <w:szCs w:val="28"/>
        </w:rPr>
        <w:t>Еще соблюдайте общее правило наполняемости в классах с детьми с ОВЗ – детей должно быть столько, чтобы на каждого приходилось минимум 2,5 кв. м площади кабинета при фронтальных формах занятий и 3,5 кв. м – при групповых формах работы и индивидуальных заня</w:t>
      </w:r>
      <w:r w:rsidRPr="006F0108">
        <w:rPr>
          <w:rFonts w:ascii="Times New Roman" w:hAnsi="Times New Roman" w:cs="Times New Roman"/>
          <w:sz w:val="28"/>
          <w:szCs w:val="28"/>
        </w:rPr>
        <w:t>тиях (</w:t>
      </w:r>
      <w:hyperlink r:id="rId8" w:history="1">
        <w:r w:rsidRPr="006F0108">
          <w:rPr>
            <w:rStyle w:val="a3"/>
            <w:rFonts w:ascii="Times New Roman" w:hAnsi="Times New Roman" w:cs="Times New Roman"/>
            <w:sz w:val="28"/>
            <w:szCs w:val="28"/>
          </w:rPr>
          <w:t>п. 3.4.14 СП 2.4.3648–20</w:t>
        </w:r>
      </w:hyperlink>
      <w:r w:rsidRPr="006F0108">
        <w:rPr>
          <w:rFonts w:ascii="Times New Roman" w:hAnsi="Times New Roman" w:cs="Times New Roman"/>
          <w:sz w:val="28"/>
          <w:szCs w:val="28"/>
        </w:rPr>
        <w:t>).</w:t>
      </w:r>
    </w:p>
    <w:p w:rsidR="006E72D1" w:rsidRDefault="006F0108" w:rsidP="006E72D1">
      <w:pPr>
        <w:pStyle w:val="a4"/>
        <w:jc w:val="both"/>
        <w:rPr>
          <w:rFonts w:eastAsiaTheme="majorEastAsia"/>
          <w:sz w:val="28"/>
          <w:szCs w:val="28"/>
        </w:rPr>
      </w:pPr>
      <w:r w:rsidRPr="006E72D1">
        <w:rPr>
          <w:rFonts w:eastAsiaTheme="majorEastAsia"/>
          <w:sz w:val="28"/>
          <w:szCs w:val="28"/>
        </w:rPr>
        <w:t>Новые санитарные правила определяют общеизвестные требования к пребыванию детей с ОВЗ и инвалидностью в школе – обеспечение доступности услуг; проведения мероприятий по созданию доступной среды для инвалидов; рассадка детей с учетом роста, наличия заболеваний органов дыхания, слуха и зрения; учет особенностей физического развития учеников при расположении парт или столов (</w:t>
      </w:r>
      <w:proofErr w:type="spellStart"/>
      <w:r w:rsidRPr="006E72D1">
        <w:rPr>
          <w:rFonts w:eastAsiaTheme="majorEastAsia"/>
          <w:sz w:val="28"/>
          <w:szCs w:val="28"/>
        </w:rPr>
        <w:t>пп</w:t>
      </w:r>
      <w:proofErr w:type="spellEnd"/>
      <w:r w:rsidRPr="006E72D1">
        <w:rPr>
          <w:rFonts w:eastAsiaTheme="majorEastAsia"/>
          <w:sz w:val="28"/>
          <w:szCs w:val="28"/>
        </w:rPr>
        <w:t>. </w:t>
      </w:r>
      <w:hyperlink r:id="rId9" w:history="1">
        <w:r w:rsidRPr="006E72D1">
          <w:rPr>
            <w:rStyle w:val="a3"/>
            <w:rFonts w:eastAsiaTheme="majorEastAsia"/>
            <w:sz w:val="28"/>
            <w:szCs w:val="28"/>
          </w:rPr>
          <w:t>2.3</w:t>
        </w:r>
      </w:hyperlink>
      <w:r w:rsidRPr="006E72D1">
        <w:rPr>
          <w:rFonts w:eastAsiaTheme="majorEastAsia"/>
          <w:sz w:val="28"/>
          <w:szCs w:val="28"/>
        </w:rPr>
        <w:t> и </w:t>
      </w:r>
      <w:hyperlink r:id="rId10" w:history="1">
        <w:r w:rsidRPr="006E72D1">
          <w:rPr>
            <w:rStyle w:val="a3"/>
            <w:rFonts w:eastAsiaTheme="majorEastAsia"/>
            <w:sz w:val="28"/>
            <w:szCs w:val="28"/>
          </w:rPr>
          <w:t>2.4.</w:t>
        </w:r>
      </w:hyperlink>
      <w:r w:rsidRPr="006E72D1">
        <w:rPr>
          <w:rFonts w:eastAsiaTheme="majorEastAsia"/>
          <w:sz w:val="28"/>
          <w:szCs w:val="28"/>
        </w:rPr>
        <w:t> СП 2.4.3648–20). Однако есть две новые позиции, на которые следует обратить внимание школе, если есть ученики с ОВЗ или инвалиды. Первое, на этаже обучения инвалидов туалетная и душевая комнаты должны быть оборудованы с учетом обеспечения условий доступности для такой категории школьников (</w:t>
      </w:r>
      <w:hyperlink r:id="rId11" w:history="1">
        <w:r w:rsidRPr="006E72D1">
          <w:rPr>
            <w:rStyle w:val="a3"/>
            <w:rFonts w:eastAsiaTheme="majorEastAsia"/>
            <w:sz w:val="28"/>
            <w:szCs w:val="28"/>
          </w:rPr>
          <w:t>п. 2.4.11 СП 2.4.3648–20</w:t>
        </w:r>
      </w:hyperlink>
      <w:r w:rsidRPr="006E72D1">
        <w:rPr>
          <w:rFonts w:eastAsiaTheme="majorEastAsia"/>
          <w:sz w:val="28"/>
          <w:szCs w:val="28"/>
        </w:rPr>
        <w:t>). И второе, мебель в классах, где обучаются дети с ОВЗ и инвалиды, должна быть приспособлена к особенностям их психофизического развития, индивидуальным возможностям и состоянию здоровья (</w:t>
      </w:r>
      <w:hyperlink r:id="rId12" w:history="1">
        <w:r w:rsidRPr="006E72D1">
          <w:rPr>
            <w:rStyle w:val="a3"/>
            <w:rFonts w:eastAsiaTheme="majorEastAsia"/>
            <w:sz w:val="28"/>
            <w:szCs w:val="28"/>
          </w:rPr>
          <w:t>п. 2.4.3 СП 2.4.3648–20</w:t>
        </w:r>
      </w:hyperlink>
      <w:r w:rsidRPr="006E72D1">
        <w:rPr>
          <w:rFonts w:eastAsiaTheme="majorEastAsia"/>
          <w:sz w:val="28"/>
          <w:szCs w:val="28"/>
        </w:rPr>
        <w:t>).</w:t>
      </w:r>
    </w:p>
    <w:p w:rsidR="006E72D1" w:rsidRPr="006E72D1" w:rsidRDefault="006F0108" w:rsidP="006E72D1">
      <w:pPr>
        <w:pStyle w:val="a4"/>
        <w:jc w:val="both"/>
        <w:rPr>
          <w:color w:val="333333"/>
          <w:sz w:val="28"/>
          <w:szCs w:val="28"/>
        </w:rPr>
      </w:pPr>
      <w:r w:rsidRPr="006E72D1">
        <w:rPr>
          <w:rFonts w:eastAsiaTheme="majorEastAsia"/>
          <w:sz w:val="28"/>
          <w:szCs w:val="28"/>
        </w:rPr>
        <w:br/>
        <w:t> </w:t>
      </w:r>
      <w:r w:rsidR="00CD5409">
        <w:rPr>
          <w:color w:val="333333"/>
          <w:sz w:val="28"/>
          <w:szCs w:val="28"/>
        </w:rPr>
        <w:t>В нашей школе созданы</w:t>
      </w:r>
      <w:r w:rsidR="006E72D1" w:rsidRPr="006E72D1">
        <w:rPr>
          <w:color w:val="333333"/>
          <w:sz w:val="28"/>
          <w:szCs w:val="28"/>
        </w:rPr>
        <w:t> </w:t>
      </w:r>
      <w:r w:rsidR="006E72D1" w:rsidRPr="006E72D1">
        <w:rPr>
          <w:b/>
          <w:bCs/>
          <w:i/>
          <w:iCs/>
          <w:color w:val="333333"/>
          <w:sz w:val="28"/>
          <w:szCs w:val="28"/>
        </w:rPr>
        <w:t>условия для инклю</w:t>
      </w:r>
      <w:r w:rsidR="00CD5409">
        <w:rPr>
          <w:b/>
          <w:bCs/>
          <w:i/>
          <w:iCs/>
          <w:color w:val="333333"/>
          <w:sz w:val="28"/>
          <w:szCs w:val="28"/>
        </w:rPr>
        <w:t>зивного образования детей с ОВЗ?</w:t>
      </w:r>
      <w:bookmarkStart w:id="0" w:name="_GoBack"/>
      <w:bookmarkEnd w:id="0"/>
    </w:p>
    <w:p w:rsidR="006E72D1" w:rsidRPr="006E72D1" w:rsidRDefault="006E72D1" w:rsidP="006E72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2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Материально-техническая база</w:t>
      </w:r>
      <w:r w:rsidRPr="006E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оснащение специальным оборудованием; возможность организации дистанционного обучения.</w:t>
      </w:r>
    </w:p>
    <w:p w:rsidR="006E72D1" w:rsidRPr="006E72D1" w:rsidRDefault="006E72D1" w:rsidP="006E72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2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Организационное обеспечение образовательного процесса</w:t>
      </w:r>
      <w:r w:rsidRPr="006E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включающее в себя нормативно-правовую базу, финансово-экономические условия, создание инклюзивной культуры в организации, взаимодействие с внешними организациями и родителями (необходима разработка регламентов взаимодействия с внешними организациями, локальных актов образовательного учреждения, </w:t>
      </w:r>
      <w:r w:rsidRPr="006E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реализующего инклюзивную практику), информационно-просветительское обеспечение.</w:t>
      </w:r>
    </w:p>
    <w:p w:rsidR="006E72D1" w:rsidRPr="006E72D1" w:rsidRDefault="006E72D1" w:rsidP="006E72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2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Организационно-педагогическое обеспечение</w:t>
      </w:r>
      <w:r w:rsidRPr="006E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Реализация образовательных программ с учетом особенностей психофизического развития и возможностей детей. Обеспечение возможности освоения образовательных программ в рамках индивидуального учебного плана. Программно-методическое обеспечение образовательного процесса. Реализация вариативных форм и методов организации учебной и </w:t>
      </w:r>
      <w:proofErr w:type="spellStart"/>
      <w:r w:rsidRPr="006E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6E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работы. Использование различных видов образования. Применение современных технологий образования и психолого-педагогического сопровождения. Адаптация методик обучения и воспитания к особым образовательным потребностям обучающихся и воспитанников с ОВЗ.</w:t>
      </w:r>
    </w:p>
    <w:p w:rsidR="006E72D1" w:rsidRPr="006E72D1" w:rsidRDefault="006E72D1" w:rsidP="006E72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2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Комплексное психолого-педагогическое сопровождение</w:t>
      </w:r>
      <w:r w:rsidRPr="006E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организация коррекционной работы.</w:t>
      </w:r>
    </w:p>
    <w:p w:rsidR="006E72D1" w:rsidRPr="006E72D1" w:rsidRDefault="006E72D1" w:rsidP="006E72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2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Кадровое обеспечение</w:t>
      </w:r>
      <w:r w:rsidRPr="006E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Специальная подготовка педагогического коллектива к работе с детьми с ОВЗ (детьми-инвалидами), работе в условиях инклюзивной практики.</w:t>
      </w:r>
    </w:p>
    <w:p w:rsidR="006F0108" w:rsidRPr="006E72D1" w:rsidRDefault="006F0108" w:rsidP="006E72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108" w:rsidRPr="006E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0EB"/>
    <w:multiLevelType w:val="hybridMultilevel"/>
    <w:tmpl w:val="2892D050"/>
    <w:lvl w:ilvl="0" w:tplc="4D5C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89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4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E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4D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69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6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87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8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04839"/>
    <w:multiLevelType w:val="hybridMultilevel"/>
    <w:tmpl w:val="10946818"/>
    <w:lvl w:ilvl="0" w:tplc="F6A49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63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E2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66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E6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CB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0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CC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094703"/>
    <w:multiLevelType w:val="multilevel"/>
    <w:tmpl w:val="F2C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BD"/>
    <w:rsid w:val="006B755A"/>
    <w:rsid w:val="006E72D1"/>
    <w:rsid w:val="006F0108"/>
    <w:rsid w:val="009F45BD"/>
    <w:rsid w:val="00C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6334"/>
  <w15:chartTrackingRefBased/>
  <w15:docId w15:val="{569533AD-1AFC-4D91-992A-FD73FD6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10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33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7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npd-doc?npmid=99&amp;npid=566085656&amp;anchor=XA00MCI2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zamdirobr.ru/npd-doc?npmid=99&amp;npid=565911135&amp;anchor=XA00M3U2MI" TargetMode="External"/><Relationship Id="rId12" Type="http://schemas.openxmlformats.org/officeDocument/2006/relationships/hyperlink" Target="https://e.zamdirobr.ru/npd-doc?npmid=99&amp;npid=566085656&amp;anchor=XA00MBO2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zamdirobr.ru/npd-doc?npmid=99&amp;npid=565911135&amp;anchor=XA00M3U2MI" TargetMode="External"/><Relationship Id="rId11" Type="http://schemas.openxmlformats.org/officeDocument/2006/relationships/hyperlink" Target="https://e.zamdirobr.ru/npd-doc?npmid=99&amp;npid=566085656&amp;anchor=XA00M3U2MI" TargetMode="External"/><Relationship Id="rId5" Type="http://schemas.openxmlformats.org/officeDocument/2006/relationships/hyperlink" Target="https://e.zamdirobr.ru/npd-doc?npmid=99&amp;npid=565911135&amp;anchor=XA00M3U2MI" TargetMode="External"/><Relationship Id="rId10" Type="http://schemas.openxmlformats.org/officeDocument/2006/relationships/hyperlink" Target="https://e.zamdirobr.ru/npd-doc?npmid=99&amp;npid=566085656&amp;anchor=XA00MA22N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npd-doc?npmid=99&amp;npid=566085656&amp;anchor=XA00M7C2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2021-11-28T05:22:00Z</dcterms:created>
  <dcterms:modified xsi:type="dcterms:W3CDTF">2021-11-28T05:32:00Z</dcterms:modified>
</cp:coreProperties>
</file>