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5" w:rsidRDefault="00CD7CA5" w:rsidP="00CD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CD7CA5" w:rsidRDefault="00CD7CA5" w:rsidP="00CD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«Индивидуальный проект» для 10-11-х </w:t>
      </w:r>
      <w:r w:rsidRPr="006C2960">
        <w:rPr>
          <w:rFonts w:ascii="Times New Roman" w:hAnsi="Times New Roman"/>
          <w:b/>
          <w:sz w:val="28"/>
          <w:szCs w:val="28"/>
        </w:rPr>
        <w:t>классов</w:t>
      </w:r>
    </w:p>
    <w:p w:rsidR="00CD7CA5" w:rsidRPr="006C2960" w:rsidRDefault="00CD7CA5" w:rsidP="00CD7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Pr="006C2960">
        <w:rPr>
          <w:rFonts w:ascii="Times New Roman" w:hAnsi="Times New Roman"/>
          <w:sz w:val="28"/>
          <w:szCs w:val="28"/>
        </w:rPr>
        <w:t xml:space="preserve">рок освоения – </w:t>
      </w:r>
      <w:r>
        <w:rPr>
          <w:rFonts w:ascii="Times New Roman" w:hAnsi="Times New Roman"/>
          <w:sz w:val="28"/>
          <w:szCs w:val="28"/>
        </w:rPr>
        <w:t>2 года)</w:t>
      </w:r>
    </w:p>
    <w:p w:rsidR="00CD7CA5" w:rsidRDefault="00CD7CA5" w:rsidP="00CD7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Рабочая программа учебного предмета </w:t>
      </w:r>
      <w:r w:rsidRPr="00CD7CA5">
        <w:rPr>
          <w:rFonts w:ascii="Times New Roman" w:hAnsi="Times New Roman"/>
          <w:b/>
          <w:sz w:val="28"/>
          <w:szCs w:val="28"/>
          <w:lang w:val="ru-RU"/>
        </w:rPr>
        <w:t xml:space="preserve"> «Индивидуальный проект» 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для 10-11-х классов </w:t>
      </w:r>
      <w:bookmarkStart w:id="0" w:name="_GoBack"/>
      <w:bookmarkEnd w:id="0"/>
      <w:r>
        <w:rPr>
          <w:rFonts w:ascii="Times New Roman" w:hAnsi="Times New Roman"/>
          <w:b/>
          <w:spacing w:val="1"/>
          <w:sz w:val="28"/>
          <w:szCs w:val="28"/>
          <w:lang w:val="ru-RU"/>
        </w:rPr>
        <w:t>разработана на основе:</w:t>
      </w:r>
    </w:p>
    <w:p w:rsid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8"/>
          <w:sz w:val="28"/>
          <w:szCs w:val="28"/>
          <w:lang w:val="ru-RU"/>
        </w:rPr>
        <w:tab/>
        <w:t>Примерной основной образовательной программ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ы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среднего общего образования, размещенной на государственном реестре в сети Интернет – </w:t>
      </w:r>
      <w:r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Основной образовательной программы среднего общего образования МАОУ «Школа № 96 </w:t>
      </w:r>
      <w:proofErr w:type="gramStart"/>
      <w:r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-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авторской программы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Половковой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М.В. «</w:t>
      </w: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Индивидуальный проект</w:t>
      </w:r>
      <w:proofErr w:type="gram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», «Сборник примерных рабочих программ. Элективные курсы для профильной школы». Москва. Просвещение, 2018;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-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учебного пособия для учащихся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Половковой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М.В., Носова А.В.,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Половковой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Т.В. «</w:t>
      </w: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Индивидуальный проект</w:t>
      </w:r>
      <w:proofErr w:type="gram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10-11 класс», «Издательство «Просвещение»;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-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учебно-методической литературы: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«Размышление о гуманн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ой педагогике». 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ru-RU"/>
        </w:rPr>
        <w:t>Амонашвили</w:t>
      </w:r>
      <w:proofErr w:type="spell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Ш.А.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М.: Издательский дом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Амонашвили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Ш.А., 2001.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«Психология одаренности дет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ей и подростков». Бабаева Ю.Д.,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Лейтес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Н.С.,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Марютина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Т.М.  М.: АСАВЕМА, 2000.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«Развитие </w:t>
      </w: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обу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чающихся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в процессе творчества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и сотрудничества.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Бухвалов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В.А. М.: Центр «Педагогический поиск», 2000.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«Основа проектной деятел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ьности школьника». Голуб Г.Б.,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Перелыгина Е.А.,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Чуракова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О.В. Под ред. проф. Е.Я. Когана. – Издательский дом «Фёдоров». Издательство «Учебная литература», 2006.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«Творческая одаренность». Матюшкин А.М. М., 2006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«Общественные движения и социальная активность молодежи». Материалы Всесоюзной конференции «Человек в системе общенаучных отношений». М., 1991.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«Как организовать проектную деятельность учащихся: практическое пособие для работников о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бщеобразовательных учреждений.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Сергеев И.С.–3-е изд.,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испр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. и доп. – М.: АРКТИ, 2006.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>
        <w:rPr>
          <w:rFonts w:ascii="Times New Roman" w:hAnsi="Times New Roman"/>
          <w:spacing w:val="-8"/>
          <w:sz w:val="28"/>
          <w:szCs w:val="28"/>
          <w:lang w:val="ru-RU"/>
        </w:rPr>
        <w:t>«Проектно-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организа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торская компетентность учителя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в воспитательной деятельности». Сергеева В.П. М. 2005.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«Семь навыков высокоэффективных людей: Мощные инструменты развития личности». Стивен Р.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Кови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– 10–е изд., доп. – Москва: Альпина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Паблишер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, 2015.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«Что такое у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чебный проект?» </w:t>
      </w:r>
      <w:proofErr w:type="spellStart"/>
      <w:r>
        <w:rPr>
          <w:rFonts w:ascii="Times New Roman" w:hAnsi="Times New Roman"/>
          <w:spacing w:val="-8"/>
          <w:sz w:val="28"/>
          <w:szCs w:val="28"/>
          <w:lang w:val="ru-RU"/>
        </w:rPr>
        <w:t>Ступницкая</w:t>
      </w:r>
      <w:proofErr w:type="spellEnd"/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М.А.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М.: Первое сентября, 2010.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«Проектная деятель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ность в школе». Лазарев В.С.. –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Сургут: РИО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СурГПУ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, 2014.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«Исследовательская и проектная работа школьников». 5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11 классы. Леонтович А.В.,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Саввичев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А.С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.; под ред. Леонтовича А.В.. – 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М.: ВАКО, 2014;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цифровых и электронных образовательных ресурсов: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http://www.mon.gov.ru (Министерство образования и науки)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lastRenderedPageBreak/>
        <w:t>http://www.fipi.ru (портал ФИПИ – Федеральный институт педагогических измерений)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http://edu.ru/index.php (федеральный портал «Российское образование»)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http://www.infomarker.ru/top8.html RUSTEST.RU (федеральный центр тестирования)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www.school.edu.ru/default.asp- Российский образовательный портал. Доступность, качество, эффективность.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dic.academic.ru- Академик. Словари и энциклопедии.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http://school-collection.edu.ru Единая коллекция цифровых образовательных ресурсов.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http://fcior.edu.ru/ Федеральный центр информационно-образовательных ресурсов (ФЦИОР).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http://www.ict.edu.ru Портал «Информационно-коммуникационные технологии в образовании».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Проект «Старость в радость» (https://starikam.org/).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Просветительский проект «Арзамас» (https://arzamas.academy).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Проект «Экологическая тропа» (https://komiinform.ru/ne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ws/164370/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)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Сайт организации «Добровольцы России» (https://добровольцырос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сии</w:t>
      </w:r>
      <w:proofErr w:type="gramStart"/>
      <w:r>
        <w:rPr>
          <w:rFonts w:ascii="Times New Roman" w:hAnsi="Times New Roman"/>
          <w:spacing w:val="-8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pacing w:val="-8"/>
          <w:sz w:val="28"/>
          <w:szCs w:val="28"/>
          <w:lang w:val="ru-RU"/>
        </w:rPr>
        <w:t>ф/organizations/55619/info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).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Волонтёрский педагогический отряд (http://www.ruy.ru/organization/activities/).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IT-проекты со школьниками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https://habr.com/post/ 329758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  <w:proofErr w:type="gramEnd"/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Объект и предмет исследования — в чём разница? (https://nauchniestati.ru/blog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/obekt-i-predmet-issledovaniya/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Всероссийский конкурс научно-технологических проектов (https://konk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urs.sochisirius.ru/custom/about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Большой энциклопедический словарь (http://slov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ari.299.ru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Понятие «цель» (http://vslovare.info/slovo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/filosofskiij-slovar/tzel/47217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Лучшие </w:t>
      </w:r>
      <w:proofErr w:type="spell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стартапы</w:t>
      </w:r>
      <w:proofErr w:type="spell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и инвестиционные проекты в Интернете (https://startupnetwork.ru/startups/).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Кто такой </w:t>
      </w: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эксперт</w:t>
      </w:r>
      <w:proofErr w:type="gram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и </w:t>
      </w:r>
      <w:proofErr w:type="gramStart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каким</w:t>
      </w:r>
      <w:proofErr w:type="gramEnd"/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 он должен быть  (http://www.liveexpert.ru/forum/view/1257990).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Как спорить с помощью метода Сократа (https://mensby.com/career/psychology/9209-ho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w-to-argue-with-socrates-method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Проведен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ие опросов (http://anketolog.ru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Федеральная служба государственной</w:t>
      </w:r>
      <w:r>
        <w:rPr>
          <w:rFonts w:ascii="Times New Roman" w:hAnsi="Times New Roman"/>
          <w:spacing w:val="-8"/>
          <w:sz w:val="28"/>
          <w:szCs w:val="28"/>
          <w:lang w:val="ru-RU"/>
        </w:rPr>
        <w:t xml:space="preserve"> статистики (http://www.gks.ru/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Как создать анкету и п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ровести опрос (www.testograf.ru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)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.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Программы для монтажа (https://lifehacker.r</w:t>
      </w:r>
      <w:r>
        <w:rPr>
          <w:rFonts w:ascii="Times New Roman" w:hAnsi="Times New Roman"/>
          <w:spacing w:val="-8"/>
          <w:sz w:val="28"/>
          <w:szCs w:val="28"/>
          <w:lang w:val="ru-RU"/>
        </w:rPr>
        <w:t>u/programmy-dlya-montazha-video</w:t>
      </w: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). </w:t>
      </w:r>
    </w:p>
    <w:p w:rsidR="00CD7CA5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 xml:space="preserve">«О благотворительной деятельности и добровольчестве (волонтёрстве)» </w:t>
      </w:r>
    </w:p>
    <w:p w:rsidR="007C7362" w:rsidRPr="00CD7CA5" w:rsidRDefault="00CD7CA5" w:rsidP="00CD7CA5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D7CA5">
        <w:rPr>
          <w:rFonts w:ascii="Times New Roman" w:hAnsi="Times New Roman"/>
          <w:spacing w:val="-8"/>
          <w:sz w:val="28"/>
          <w:szCs w:val="28"/>
          <w:lang w:val="ru-RU"/>
        </w:rPr>
        <w:t>(http://legalacts.ru/doc/federalnyi-zakon-ot-11081995-n-135-fz-o/).</w:t>
      </w:r>
    </w:p>
    <w:sectPr w:rsidR="007C7362" w:rsidRPr="00C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C"/>
    <w:rsid w:val="007C7362"/>
    <w:rsid w:val="00A108EC"/>
    <w:rsid w:val="00C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D7CA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D7CA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D7CA5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CD7CA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2</cp:revision>
  <dcterms:created xsi:type="dcterms:W3CDTF">2020-11-16T20:09:00Z</dcterms:created>
  <dcterms:modified xsi:type="dcterms:W3CDTF">2020-11-16T20:16:00Z</dcterms:modified>
</cp:coreProperties>
</file>