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58736A" w:rsidRDefault="00302F93" w:rsidP="00EF17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0D23D4" w:rsidRPr="0058736A" w:rsidRDefault="00302F93" w:rsidP="000D23D4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8736A">
        <w:rPr>
          <w:rFonts w:eastAsia="Times New Roman"/>
          <w:b/>
          <w:sz w:val="28"/>
          <w:szCs w:val="28"/>
          <w:lang w:eastAsia="ru-RU"/>
        </w:rPr>
        <w:t>Цель:</w:t>
      </w:r>
      <w:r w:rsidRPr="0058736A">
        <w:rPr>
          <w:rFonts w:eastAsia="Times New Roman"/>
          <w:sz w:val="28"/>
          <w:szCs w:val="28"/>
          <w:lang w:eastAsia="ru-RU"/>
        </w:rPr>
        <w:t xml:space="preserve">  </w:t>
      </w:r>
      <w:r w:rsidR="000D23D4" w:rsidRPr="0058736A">
        <w:rPr>
          <w:sz w:val="28"/>
          <w:szCs w:val="28"/>
        </w:rPr>
        <w:t xml:space="preserve">Выбор «хорошо-плохо» </w:t>
      </w:r>
    </w:p>
    <w:p w:rsidR="00AF7C7A" w:rsidRPr="0058736A" w:rsidRDefault="00AF7C7A" w:rsidP="00EF1776">
      <w:pPr>
        <w:pStyle w:val="Default"/>
        <w:spacing w:after="100" w:afterAutospacing="1"/>
        <w:ind w:firstLine="567"/>
        <w:jc w:val="both"/>
        <w:rPr>
          <w:sz w:val="28"/>
          <w:szCs w:val="28"/>
        </w:rPr>
      </w:pPr>
    </w:p>
    <w:p w:rsidR="00302F93" w:rsidRPr="0058736A" w:rsidRDefault="00302F93" w:rsidP="00EF177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58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</w:t>
      </w:r>
      <w:r w:rsidR="00AF7C7A" w:rsidRPr="0058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распознавания </w:t>
      </w:r>
      <w:r w:rsidR="007D2D29" w:rsidRPr="0058736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D2D29" w:rsidRPr="0058736A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="007D2D29" w:rsidRPr="0058736A">
        <w:rPr>
          <w:rFonts w:ascii="Times New Roman" w:hAnsi="Times New Roman" w:cs="Times New Roman"/>
          <w:sz w:val="28"/>
          <w:szCs w:val="28"/>
        </w:rPr>
        <w:t>»</w:t>
      </w:r>
    </w:p>
    <w:p w:rsidR="00302F93" w:rsidRPr="0058736A" w:rsidRDefault="00302F93" w:rsidP="00EF177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58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58736A" w:rsidRDefault="001B05A3" w:rsidP="00EF1776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rPr>
          <w:b/>
          <w:color w:val="000000"/>
          <w:sz w:val="28"/>
          <w:szCs w:val="28"/>
        </w:rPr>
      </w:pPr>
      <w:r w:rsidRPr="0058736A">
        <w:rPr>
          <w:b/>
          <w:color w:val="000000"/>
          <w:sz w:val="28"/>
          <w:szCs w:val="28"/>
        </w:rPr>
        <w:tab/>
      </w:r>
      <w:r w:rsidRPr="0058736A">
        <w:rPr>
          <w:b/>
          <w:color w:val="000000"/>
          <w:sz w:val="28"/>
          <w:szCs w:val="28"/>
        </w:rPr>
        <w:tab/>
      </w:r>
      <w:r w:rsidR="00302F93" w:rsidRPr="0058736A">
        <w:rPr>
          <w:b/>
          <w:color w:val="000000"/>
          <w:sz w:val="28"/>
          <w:szCs w:val="28"/>
        </w:rPr>
        <w:t>Алгоритм</w:t>
      </w:r>
    </w:p>
    <w:p w:rsidR="007D2D29" w:rsidRPr="0058736A" w:rsidRDefault="001B05A3" w:rsidP="007D2D2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7D2D29"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формирования умения распознавания </w:t>
      </w:r>
      <w:r w:rsidR="007D2D29" w:rsidRPr="0058736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D2D29" w:rsidRPr="0058736A">
        <w:rPr>
          <w:rFonts w:ascii="Times New Roman" w:hAnsi="Times New Roman" w:cs="Times New Roman"/>
          <w:b/>
          <w:sz w:val="28"/>
          <w:szCs w:val="28"/>
        </w:rPr>
        <w:t>хорошо-плохо</w:t>
      </w:r>
      <w:proofErr w:type="gramEnd"/>
      <w:r w:rsidR="007D2D29" w:rsidRPr="0058736A">
        <w:rPr>
          <w:rFonts w:ascii="Times New Roman" w:hAnsi="Times New Roman" w:cs="Times New Roman"/>
          <w:b/>
          <w:sz w:val="28"/>
          <w:szCs w:val="28"/>
        </w:rPr>
        <w:t>»:</w:t>
      </w:r>
    </w:p>
    <w:p w:rsidR="007D2D29" w:rsidRPr="0058736A" w:rsidRDefault="007D2D29" w:rsidP="007D2D29">
      <w:pPr>
        <w:pStyle w:val="Default"/>
        <w:rPr>
          <w:sz w:val="28"/>
          <w:szCs w:val="28"/>
        </w:rPr>
      </w:pPr>
      <w:r w:rsidRPr="0058736A">
        <w:rPr>
          <w:sz w:val="28"/>
          <w:szCs w:val="28"/>
        </w:rPr>
        <w:t xml:space="preserve">1.Вводим понятие «хорошо» и «плохо». Можно использовать </w:t>
      </w:r>
      <w:proofErr w:type="spellStart"/>
      <w:r w:rsidRPr="0058736A">
        <w:rPr>
          <w:sz w:val="28"/>
          <w:szCs w:val="28"/>
        </w:rPr>
        <w:t>смайлы</w:t>
      </w:r>
      <w:proofErr w:type="spellEnd"/>
      <w:r w:rsidRPr="0058736A">
        <w:rPr>
          <w:sz w:val="28"/>
          <w:szCs w:val="28"/>
        </w:rPr>
        <w:t xml:space="preserve"> для визуализации абстрактного понятия. </w:t>
      </w:r>
    </w:p>
    <w:p w:rsidR="007D2D29" w:rsidRPr="0058736A" w:rsidRDefault="007D2D29" w:rsidP="007D2D29">
      <w:pPr>
        <w:pStyle w:val="Default"/>
        <w:rPr>
          <w:sz w:val="28"/>
          <w:szCs w:val="28"/>
        </w:rPr>
      </w:pPr>
      <w:r w:rsidRPr="0058736A">
        <w:rPr>
          <w:sz w:val="28"/>
          <w:szCs w:val="28"/>
        </w:rPr>
        <w:t xml:space="preserve">2. Моделируем ситуацию для озвучивания оценки «хорошо» и озвучивания оценки «плохо». </w:t>
      </w:r>
    </w:p>
    <w:p w:rsidR="007D2D29" w:rsidRPr="0058736A" w:rsidRDefault="007D2D29" w:rsidP="007D2D29">
      <w:pPr>
        <w:pStyle w:val="Default"/>
        <w:rPr>
          <w:sz w:val="28"/>
          <w:szCs w:val="28"/>
        </w:rPr>
      </w:pPr>
      <w:r w:rsidRPr="0058736A">
        <w:rPr>
          <w:sz w:val="28"/>
          <w:szCs w:val="28"/>
        </w:rPr>
        <w:t xml:space="preserve">3. Акцентируем внимание ребенка каждый раз, когда происходит событие. </w:t>
      </w:r>
    </w:p>
    <w:p w:rsidR="00AF7C7A" w:rsidRPr="0058736A" w:rsidRDefault="007D2D29" w:rsidP="007D2D29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58736A">
        <w:rPr>
          <w:sz w:val="28"/>
          <w:szCs w:val="28"/>
        </w:rPr>
        <w:t xml:space="preserve">4. Используем социальные истории. </w:t>
      </w:r>
    </w:p>
    <w:p w:rsidR="00B35D23" w:rsidRPr="0058736A" w:rsidRDefault="00AF7C7A" w:rsidP="00B35D2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формировании умения распознавания </w:t>
      </w:r>
      <w:r w:rsidR="00B35D23" w:rsidRPr="0058736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B35D23" w:rsidRPr="0058736A">
        <w:rPr>
          <w:rFonts w:ascii="Times New Roman" w:hAnsi="Times New Roman" w:cs="Times New Roman"/>
          <w:b/>
          <w:sz w:val="28"/>
          <w:szCs w:val="28"/>
        </w:rPr>
        <w:t>хорошо-плохо</w:t>
      </w:r>
      <w:proofErr w:type="gramEnd"/>
      <w:r w:rsidR="00B35D23" w:rsidRPr="0058736A">
        <w:rPr>
          <w:rFonts w:ascii="Times New Roman" w:hAnsi="Times New Roman" w:cs="Times New Roman"/>
          <w:b/>
          <w:sz w:val="28"/>
          <w:szCs w:val="28"/>
        </w:rPr>
        <w:t>»: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Отличный способ объяснить ребенку разницу, между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плохим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 и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хорошим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 - обыграть некоторые моменты в игре.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Дети – учатся, играя – это истина, с которой, никто спорить не станет. Поменяйтесь с ребёнком ролями - пусть он будет вашим родителем, а вы ребенком. Придумайте ситуацию, в которой ему придется объяснить вам, что делать можно, а что нет.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Таким образом, кроха сам будет учиться смотреть на ситуацию с разных сторон, а также делать выводы и принимать решения.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Обязательно спрашивайте, почему именно это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хорошо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, а это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. Обязательно хвалите ребенка все попытки, пусть не всегда удачные, всегда говорите ему о том, что он обязательно справится!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Можно использовать как пример художественную литературу, рассказы В. Осеевой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«Волшебное слово»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«На катке»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«Три товарища»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«Сыновья»</w:t>
      </w:r>
      <w:r w:rsidRPr="0058736A">
        <w:rPr>
          <w:color w:val="111111"/>
          <w:sz w:val="28"/>
          <w:szCs w:val="28"/>
        </w:rPr>
        <w:t>. </w:t>
      </w:r>
      <w:proofErr w:type="gramStart"/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«Просто старушка»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«До первого дождя»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«Бабушка и внучка»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«Жадная мать»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«Сторож»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«Мечтатель»</w:t>
      </w:r>
      <w:r w:rsidRPr="0058736A">
        <w:rPr>
          <w:color w:val="111111"/>
          <w:sz w:val="28"/>
          <w:szCs w:val="28"/>
        </w:rPr>
        <w:t>, русские народные сказки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«Кот питух и лиса»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«Волк и семеро козлят»</w:t>
      </w:r>
      <w:r w:rsidRPr="0058736A">
        <w:rPr>
          <w:color w:val="111111"/>
          <w:sz w:val="28"/>
          <w:szCs w:val="28"/>
        </w:rPr>
        <w:t> и др.</w:t>
      </w:r>
      <w:proofErr w:type="gramEnd"/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Можно поиграть в игру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«Добрые дела»</w:t>
      </w:r>
      <w:r w:rsidRPr="0058736A">
        <w:rPr>
          <w:color w:val="111111"/>
          <w:sz w:val="28"/>
          <w:szCs w:val="28"/>
        </w:rPr>
        <w:t>. Взрослый проговаривает предложения а ребёнок говорит</w:t>
      </w:r>
      <w:proofErr w:type="gramStart"/>
      <w:r w:rsidRPr="0058736A">
        <w:rPr>
          <w:color w:val="111111"/>
          <w:sz w:val="28"/>
          <w:szCs w:val="28"/>
        </w:rPr>
        <w:t xml:space="preserve"> Д</w:t>
      </w:r>
      <w:proofErr w:type="gramEnd"/>
      <w:r w:rsidRPr="0058736A">
        <w:rPr>
          <w:color w:val="111111"/>
          <w:sz w:val="28"/>
          <w:szCs w:val="28"/>
        </w:rPr>
        <w:t>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Я готов для всех всегда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lastRenderedPageBreak/>
        <w:t>Делать добрые дела.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Совершив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такой поступок</w:t>
      </w:r>
      <w:r w:rsidRPr="0058736A">
        <w:rPr>
          <w:color w:val="111111"/>
          <w:sz w:val="28"/>
          <w:szCs w:val="28"/>
        </w:rPr>
        <w:t>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Говорю я — да, да,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старших уважать?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дерево сажать?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маме помогать?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А братишку одевать?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Позаботимся о кошке?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Птицам мы насыплем крошки?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Позаботимся о друге?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 цветы польем на клумбе?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добрыми всегда?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Кто мне скажет» — Да! Да! Да!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Игра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«Рассуждай-ка»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 xml:space="preserve">Взрослый показывает картинки с ситуациями. Ели картинок нет, можно </w:t>
      </w:r>
      <w:proofErr w:type="gramStart"/>
      <w:r w:rsidRPr="0058736A">
        <w:rPr>
          <w:color w:val="111111"/>
          <w:sz w:val="28"/>
          <w:szCs w:val="28"/>
        </w:rPr>
        <w:t>по</w:t>
      </w:r>
      <w:proofErr w:type="gramEnd"/>
      <w:r w:rsidRPr="0058736A">
        <w:rPr>
          <w:color w:val="111111"/>
          <w:sz w:val="28"/>
          <w:szCs w:val="28"/>
        </w:rPr>
        <w:t xml:space="preserve"> рассуждать устно. Таким образом, мы развиваем у ребёнка воображение.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1 Девочка рвет на клумбе цветы и собирает их в букет. Это очень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color w:val="111111"/>
          <w:sz w:val="28"/>
          <w:szCs w:val="28"/>
        </w:rPr>
        <w:t>! Цветы на клумбе растут, чтобы было красиво всем, клумбы украшают улицы, аллеи, парки, а сорванные цветы уже не порадуют никого своей красотой.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2 Девочка читает книжку маленькому братишке. Это замечательно! Ведь братишка еще очень мал и сам, читать не умеет.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3 Девочка поливает цветочки. Молодец! Она помогает цветочкам вырасти и стать красивыми.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4 Мальчик встал в лужу, и топают ногами. Это очень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color w:val="111111"/>
          <w:sz w:val="28"/>
          <w:szCs w:val="28"/>
        </w:rPr>
        <w:t>, ведь он испачкается и маме придется его отмывать и стирать вещи, а еще он может простудиться и заболеть!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4 Дети помогают птенцу, который выпал из своего гнезда. Молодцы! Ведь птенец очень маленький и сам не может попасть в гнездо.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5 Девочка в парке насыпает семечки в кормушку. Какая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хорошая девочка</w:t>
      </w:r>
      <w:r w:rsidRPr="0058736A">
        <w:rPr>
          <w:color w:val="111111"/>
          <w:sz w:val="28"/>
          <w:szCs w:val="28"/>
        </w:rPr>
        <w:t>! Она понимает, что птицам зимой холодно и голодно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Игра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«Хлопни – топни»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lastRenderedPageBreak/>
        <w:t>Взрослый называет поочередно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плохие и хорошие качества</w:t>
      </w:r>
      <w:r w:rsidRPr="0058736A">
        <w:rPr>
          <w:color w:val="111111"/>
          <w:sz w:val="28"/>
          <w:szCs w:val="28"/>
        </w:rPr>
        <w:t>, а ребёнок хлопать в ладоши, услышав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хорошее качество</w:t>
      </w:r>
      <w:r w:rsidRPr="0058736A">
        <w:rPr>
          <w:color w:val="111111"/>
          <w:sz w:val="28"/>
          <w:szCs w:val="28"/>
        </w:rPr>
        <w:t>, топает, услышав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плохое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Плохие качества</w:t>
      </w:r>
      <w:r w:rsidRPr="0058736A">
        <w:rPr>
          <w:color w:val="111111"/>
          <w:sz w:val="28"/>
          <w:szCs w:val="28"/>
        </w:rPr>
        <w:t>: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58736A">
        <w:rPr>
          <w:color w:val="111111"/>
          <w:sz w:val="28"/>
          <w:szCs w:val="28"/>
        </w:rPr>
        <w:t>Обижать друзей, рвать книги, ссориться с мамой, мешать кому-либо, драться, не слушать говорящего, обзываться, перебивать говорящего, обижать животных, везде мусорить.</w:t>
      </w:r>
      <w:proofErr w:type="gramEnd"/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Хорошие качества</w:t>
      </w:r>
      <w:r w:rsidRPr="0058736A">
        <w:rPr>
          <w:color w:val="111111"/>
          <w:sz w:val="28"/>
          <w:szCs w:val="28"/>
        </w:rPr>
        <w:t>: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Защищать слабого, помогать друзьям, навестить больного товарища, помогать сестре, другу, маме, смастерить кормушку и покормить птиц зимой, поделиться игрушкой.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Можно прочесть ребёнку стихи, пусть он сам назовёт услышанные им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плохие и хорошие поступки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с другом разделил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свои конфеты –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Хорошо ты поступил</w:t>
      </w:r>
      <w:r w:rsidRPr="0058736A">
        <w:rPr>
          <w:color w:val="111111"/>
          <w:sz w:val="28"/>
          <w:szCs w:val="28"/>
        </w:rPr>
        <w:t>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Каждый скажет это.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узнал чужой секрет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 разнес сейчас же,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Это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color w:val="111111"/>
          <w:sz w:val="28"/>
          <w:szCs w:val="28"/>
        </w:rPr>
        <w:t>, хуже нет,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Это подло даже!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 подал при всех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Девочке пальтишко,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– культурный человек,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Мировой мальчишка!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ты, как дикий зверь,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Сразу лезешь драться,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Недостоин ты, поверь,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Человеком зваться!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 пригрел кота,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lastRenderedPageBreak/>
        <w:t>Кормишь птичек в стужу,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Это – просто красота,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Только так и нужно!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подбил собаке глаз,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Бросил кошку в лужу.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Будь уверен – в сорок раз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собаки хуже.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Уважай людей вокруг,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Старших, младших тоже,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 тогда тебя, мой друг,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Назовут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хорошим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 среди ребят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58736A">
        <w:rPr>
          <w:color w:val="111111"/>
          <w:sz w:val="28"/>
          <w:szCs w:val="28"/>
        </w:rPr>
        <w:t>Одинок</w:t>
      </w:r>
      <w:proofErr w:type="gramEnd"/>
      <w:r w:rsidRPr="0058736A">
        <w:rPr>
          <w:color w:val="111111"/>
          <w:sz w:val="28"/>
          <w:szCs w:val="28"/>
        </w:rPr>
        <w:t>, как в море,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Только ты и виноват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В этом горьком горе.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Рисование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«Сказочный герой»</w:t>
      </w:r>
      <w:r w:rsidRPr="0058736A">
        <w:rPr>
          <w:color w:val="111111"/>
          <w:sz w:val="28"/>
          <w:szCs w:val="28"/>
        </w:rPr>
        <w:t>. Вместе с ребёнком вы рисуете положительных или отрицательных героев из знакомых сказок или мультфильмов, например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«Доктор Айболит»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«Лиса и заяц»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«Баба-Яга»</w:t>
      </w:r>
      <w:r w:rsidRPr="0058736A">
        <w:rPr>
          <w:color w:val="111111"/>
          <w:sz w:val="28"/>
          <w:szCs w:val="28"/>
        </w:rPr>
        <w:t> и др. Это даёт ребёнку возможность вспомнить героев, и оценить их поступки.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Смотрите с ребёнком только добрые мультфильмы, передачи. Совершайте только добрые поступки, которые прививают в ваших детях уважение и любовь ко всему окружающему, не зависимо живой это или не живой объект.</w:t>
      </w:r>
    </w:p>
    <w:p w:rsidR="001B05A3" w:rsidRPr="0058736A" w:rsidRDefault="001B05A3" w:rsidP="00EF1776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</w:p>
    <w:sectPr w:rsidR="001B05A3" w:rsidRPr="0058736A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0D23D4"/>
    <w:rsid w:val="001B05A3"/>
    <w:rsid w:val="002A131A"/>
    <w:rsid w:val="00302F93"/>
    <w:rsid w:val="0044076E"/>
    <w:rsid w:val="0058736A"/>
    <w:rsid w:val="00730A0F"/>
    <w:rsid w:val="007D2D29"/>
    <w:rsid w:val="00882453"/>
    <w:rsid w:val="00AF7C7A"/>
    <w:rsid w:val="00B35D23"/>
    <w:rsid w:val="00B92832"/>
    <w:rsid w:val="00C31CCE"/>
    <w:rsid w:val="00D3174B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  <w:style w:type="character" w:styleId="a4">
    <w:name w:val="Strong"/>
    <w:basedOn w:val="a0"/>
    <w:uiPriority w:val="22"/>
    <w:qFormat/>
    <w:rsid w:val="00587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2020-04-05T13:29:00Z</dcterms:created>
  <dcterms:modified xsi:type="dcterms:W3CDTF">2020-04-06T11:30:00Z</dcterms:modified>
</cp:coreProperties>
</file>