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7" w:rsidRDefault="00270348" w:rsidP="00876447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348">
        <w:pict>
          <v:line id="Изображение1" o:spid="_x0000_s1026" style="position:absolute;left:0;text-align:left;z-index:251660288" from="9pt,4.25pt" to="480.6pt,4.25pt" o:allowincell="f" strokeweight="1.59mm">
            <v:fill o:detectmouseclick="t"/>
          </v:line>
        </w:pict>
      </w:r>
    </w:p>
    <w:p w:rsidR="00876447" w:rsidRDefault="00876447" w:rsidP="00876447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АВТОНОМНОЕ ОБЩЕОБРАЗОВАТЕЛЬНОЕ УЧРЕЖДЕНИЕ ГОРОДА РОСТОВА-НА-ДОНУ «ШКОЛА № 96 </w:t>
      </w:r>
      <w:proofErr w:type="gramStart"/>
      <w:r>
        <w:rPr>
          <w:rFonts w:ascii="Times New Roman" w:eastAsia="Times New Roman" w:hAnsi="Times New Roman" w:cs="Times New Roman"/>
          <w:b/>
        </w:rPr>
        <w:t>ЭВРИКА-РАЗВИТИЕ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876447" w:rsidRDefault="00876447" w:rsidP="00876447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ИМЕНИ НАГИБИНА МИХАИЛА ВАСИЛЬЕВИЧА»</w:t>
      </w:r>
    </w:p>
    <w:p w:rsidR="00876447" w:rsidRDefault="00876447" w:rsidP="00876447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__________________________________________________</w:t>
      </w:r>
    </w:p>
    <w:p w:rsidR="00876447" w:rsidRDefault="00876447" w:rsidP="00876447">
      <w:pPr>
        <w:pStyle w:val="LO-normal"/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Ростов-на-Дону, ул. Волкова 6/2 , тел.: (863) 233-30-11, (863) 233-40-04 ,</w:t>
      </w:r>
    </w:p>
    <w:p w:rsidR="00876447" w:rsidRDefault="00876447" w:rsidP="00876447">
      <w:pPr>
        <w:pStyle w:val="LO-normal"/>
        <w:tabs>
          <w:tab w:val="left" w:pos="576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пр. Космонавтов 38/1,  (863)276-36-30,  </w:t>
      </w:r>
      <w:proofErr w:type="spellStart"/>
      <w:r>
        <w:rPr>
          <w:rFonts w:ascii="Times New Roman" w:eastAsia="Times New Roman" w:hAnsi="Times New Roman" w:cs="Times New Roman"/>
          <w:b/>
        </w:rPr>
        <w:t>www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eureka-rostov.ru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email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 w:cs="Times New Roman"/>
            <w:b/>
          </w:rPr>
          <w:t>eureka-rostov@yandex.ru</w:t>
        </w:r>
      </w:hyperlink>
    </w:p>
    <w:p w:rsidR="00273AE2" w:rsidRDefault="00273AE2" w:rsidP="00223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E2" w:rsidRDefault="00273AE2" w:rsidP="00223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E2" w:rsidRDefault="00273AE2" w:rsidP="00223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47" w:rsidRDefault="003A285E" w:rsidP="008764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5E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 реализации проекта</w:t>
      </w:r>
      <w:r w:rsidR="00876447">
        <w:rPr>
          <w:rFonts w:ascii="Times New Roman" w:hAnsi="Times New Roman" w:cs="Times New Roman"/>
          <w:b/>
          <w:sz w:val="28"/>
          <w:szCs w:val="28"/>
        </w:rPr>
        <w:t>:</w:t>
      </w:r>
    </w:p>
    <w:p w:rsidR="00876447" w:rsidRDefault="00876447" w:rsidP="008764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«Апробация и внедрение модели «Ресурсный класс» для детей с РАС в образовательном, культурном, инновационном пространстве сети школ в условиях региональной образовательной системы»</w:t>
      </w:r>
    </w:p>
    <w:p w:rsidR="00273AE2" w:rsidRPr="003A285E" w:rsidRDefault="00273AE2" w:rsidP="00223C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>Управление и контроль над реализацией проекта осуществляет педагогический совет совместно с управляющим советом.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Средствами контроля и обеспечения достоверности результатов реализации проекта является проведение ежегодного мониторинга результативности проекта с использованием разработанных критериев и показателей. Эффективность конкретного мероприятия оценивается количественно и качественно. Количественная оценка предполагает учет числа родителей, участвующих в проводимых мероприятиях. Качественная оценка предусматривает выявление активности родителей, желания участвовать в мероприятиях, положительные отзывы о проведенных встречах, актуальности и значимости для родителей рассматриваемых вопросов, привлекательность формы проведения встречи. Предполагается оценка с помощью рефлексивной анкеты для участников (слушателей). Критериями оценки определены: полезность/бесполезность, интерес/отсутствие интереса, уровень удовлетворения запроса.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Качество работы контролируется путем интерактивного опроса родителей. 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Мониторинг результативности проекта проводится по разработанным критериям и показателям с использованием следующего диагностического инструментария: 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    -диагностический инструментарий определения эффективности используемых форм взаимодействия с родителями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Ю.А.Ладониной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-</w:t>
      </w:r>
      <w:r w:rsidR="008F0EB8"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Pr="00B83ED3">
        <w:rPr>
          <w:rFonts w:ascii="Times New Roman" w:hAnsi="Times New Roman" w:cs="Times New Roman"/>
          <w:sz w:val="28"/>
          <w:szCs w:val="28"/>
        </w:rPr>
        <w:t xml:space="preserve">«Кактус» - графическая методика» М.А. Панфиловой; </w:t>
      </w:r>
    </w:p>
    <w:p w:rsidR="003A285E" w:rsidRPr="00B83ED3" w:rsidRDefault="008F0EB8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 xml:space="preserve">- диагностика нравственной воспитанности М.И. Шиловой; </w:t>
      </w:r>
    </w:p>
    <w:p w:rsidR="003A285E" w:rsidRPr="00B83ED3" w:rsidRDefault="008F0EB8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>- анкета «Оцени поступок»; - тест «Уровень воспитанности» Н.П. Капустиной;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 «Диагностика особенностей самоорганизации» (ДОС) А.Д.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85E" w:rsidRPr="00B83ED3" w:rsidRDefault="008F0EB8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 xml:space="preserve">- тест «Исполнительность – ответственность» </w:t>
      </w:r>
      <w:proofErr w:type="spellStart"/>
      <w:r w:rsidR="003A285E" w:rsidRPr="00B83ED3">
        <w:rPr>
          <w:rFonts w:ascii="Times New Roman" w:hAnsi="Times New Roman" w:cs="Times New Roman"/>
          <w:sz w:val="28"/>
          <w:szCs w:val="28"/>
        </w:rPr>
        <w:t>В.П.Прядеина</w:t>
      </w:r>
      <w:proofErr w:type="spellEnd"/>
      <w:r w:rsidR="003A285E" w:rsidRPr="00B83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85E" w:rsidRPr="00B83ED3" w:rsidRDefault="008F0EB8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285E" w:rsidRPr="00B83ED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3A285E" w:rsidRPr="00B83ED3">
        <w:rPr>
          <w:rFonts w:ascii="Times New Roman" w:hAnsi="Times New Roman" w:cs="Times New Roman"/>
          <w:sz w:val="28"/>
          <w:szCs w:val="28"/>
        </w:rPr>
        <w:t xml:space="preserve"> родительского отношения А.Я.Варга, </w:t>
      </w:r>
      <w:proofErr w:type="spellStart"/>
      <w:r w:rsidR="003A285E" w:rsidRPr="00B83ED3">
        <w:rPr>
          <w:rFonts w:ascii="Times New Roman" w:hAnsi="Times New Roman" w:cs="Times New Roman"/>
          <w:sz w:val="28"/>
          <w:szCs w:val="28"/>
        </w:rPr>
        <w:t>В.В.Столина</w:t>
      </w:r>
      <w:proofErr w:type="spellEnd"/>
      <w:r w:rsidR="003A285E" w:rsidRPr="00B83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85E" w:rsidRPr="00B83ED3" w:rsidRDefault="008F0EB8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 xml:space="preserve">- методика PARI- </w:t>
      </w:r>
      <w:proofErr w:type="spellStart"/>
      <w:r w:rsidR="003A285E" w:rsidRPr="00B83ED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3A285E" w:rsidRPr="00B83ED3">
        <w:rPr>
          <w:rFonts w:ascii="Times New Roman" w:hAnsi="Times New Roman" w:cs="Times New Roman"/>
          <w:sz w:val="28"/>
          <w:szCs w:val="28"/>
        </w:rPr>
        <w:t xml:space="preserve"> родительских установок;</w:t>
      </w:r>
    </w:p>
    <w:p w:rsidR="003A285E" w:rsidRPr="00B83ED3" w:rsidRDefault="003A285E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- методика идентификации детей с родителями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Заровой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D7E" w:rsidRPr="00B83ED3" w:rsidRDefault="008F0EB8" w:rsidP="00640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>-</w:t>
      </w:r>
      <w:r w:rsidRPr="00B83ED3">
        <w:rPr>
          <w:rFonts w:ascii="Times New Roman" w:hAnsi="Times New Roman" w:cs="Times New Roman"/>
          <w:sz w:val="28"/>
          <w:szCs w:val="28"/>
        </w:rPr>
        <w:t xml:space="preserve"> </w:t>
      </w:r>
      <w:r w:rsidR="003A285E" w:rsidRPr="00B83ED3">
        <w:rPr>
          <w:rFonts w:ascii="Times New Roman" w:hAnsi="Times New Roman" w:cs="Times New Roman"/>
          <w:sz w:val="28"/>
          <w:szCs w:val="28"/>
        </w:rPr>
        <w:t xml:space="preserve">методика «Диагностика содержания общения детей с близкими взрослыми» Т. Ю. </w:t>
      </w:r>
      <w:proofErr w:type="spellStart"/>
      <w:r w:rsidR="003A285E" w:rsidRPr="00B83ED3">
        <w:rPr>
          <w:rFonts w:ascii="Times New Roman" w:hAnsi="Times New Roman" w:cs="Times New Roman"/>
          <w:sz w:val="28"/>
          <w:szCs w:val="28"/>
        </w:rPr>
        <w:t>Андрущенко</w:t>
      </w:r>
      <w:proofErr w:type="spellEnd"/>
      <w:r w:rsidR="003A285E" w:rsidRPr="00B83ED3">
        <w:rPr>
          <w:rFonts w:ascii="Times New Roman" w:hAnsi="Times New Roman" w:cs="Times New Roman"/>
          <w:sz w:val="28"/>
          <w:szCs w:val="28"/>
        </w:rPr>
        <w:t xml:space="preserve"> и Г. М. </w:t>
      </w:r>
      <w:proofErr w:type="spellStart"/>
      <w:r w:rsidR="003A285E" w:rsidRPr="00B83ED3">
        <w:rPr>
          <w:rFonts w:ascii="Times New Roman" w:hAnsi="Times New Roman" w:cs="Times New Roman"/>
          <w:sz w:val="28"/>
          <w:szCs w:val="28"/>
        </w:rPr>
        <w:t>Шашловой</w:t>
      </w:r>
      <w:proofErr w:type="spellEnd"/>
      <w:r w:rsidR="003A285E" w:rsidRPr="00B83ED3">
        <w:rPr>
          <w:rFonts w:ascii="Times New Roman" w:hAnsi="Times New Roman" w:cs="Times New Roman"/>
          <w:sz w:val="28"/>
          <w:szCs w:val="28"/>
        </w:rPr>
        <w:t>.</w:t>
      </w:r>
    </w:p>
    <w:p w:rsidR="00223C28" w:rsidRDefault="00223C28" w:rsidP="003A2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3ED3" w:rsidRDefault="00B83ED3" w:rsidP="003A2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83ED3" w:rsidRPr="008F0EB8" w:rsidRDefault="00B83ED3" w:rsidP="003A2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3C28" w:rsidRDefault="00223C28" w:rsidP="003A2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83ED3" w:rsidRDefault="00223C28" w:rsidP="00B83E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D3">
        <w:rPr>
          <w:rFonts w:ascii="Times New Roman" w:hAnsi="Times New Roman" w:cs="Times New Roman"/>
          <w:b/>
          <w:sz w:val="28"/>
          <w:szCs w:val="28"/>
        </w:rPr>
        <w:t>Мониторинг рез</w:t>
      </w:r>
      <w:r w:rsidR="00273AE2" w:rsidRPr="00B83ED3">
        <w:rPr>
          <w:rFonts w:ascii="Times New Roman" w:hAnsi="Times New Roman" w:cs="Times New Roman"/>
          <w:b/>
          <w:sz w:val="28"/>
          <w:szCs w:val="28"/>
        </w:rPr>
        <w:t xml:space="preserve">ультативности проекта </w:t>
      </w:r>
      <w:r w:rsidR="00B83ED3">
        <w:rPr>
          <w:rFonts w:ascii="Times New Roman" w:hAnsi="Times New Roman" w:cs="Times New Roman"/>
          <w:b/>
          <w:sz w:val="28"/>
          <w:szCs w:val="28"/>
        </w:rPr>
        <w:t>«Апробация и внедрение модели «Ресурсный класс» для детей с РАС в образовательном, культурном, инновационном пространстве сети школ в условиях региональной образовательной системы»</w:t>
      </w:r>
    </w:p>
    <w:p w:rsidR="00223C28" w:rsidRPr="00B83ED3" w:rsidRDefault="00223C28" w:rsidP="00223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C28" w:rsidRPr="00223C28" w:rsidRDefault="00223C28" w:rsidP="00223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C28" w:rsidRPr="006215CB" w:rsidRDefault="00223C28" w:rsidP="006215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1. Результаты диагностического инструментария для определения эффективности используемых форм взаимодействия с родителями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Ю.А.Ладониной</w:t>
      </w:r>
      <w:proofErr w:type="spellEnd"/>
      <w:r w:rsidR="006215CB">
        <w:rPr>
          <w:rFonts w:ascii="Times New Roman" w:hAnsi="Times New Roman" w:cs="Times New Roman"/>
          <w:sz w:val="28"/>
          <w:szCs w:val="28"/>
        </w:rPr>
        <w:t>.</w:t>
      </w:r>
    </w:p>
    <w:p w:rsidR="00AD5A74" w:rsidRDefault="006215CB" w:rsidP="0062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A74" w:rsidRPr="00B83ED3">
        <w:rPr>
          <w:rFonts w:ascii="Times New Roman" w:hAnsi="Times New Roman" w:cs="Times New Roman"/>
          <w:sz w:val="28"/>
          <w:szCs w:val="28"/>
        </w:rPr>
        <w:t>По итогам деятельности в рамках реализации проекта по результатам мониторинга на 16% увеличилось количество родителей (законных представителей), готовых к взаимодействию с педагогами, и, соответственно на 16% уменьшилось количество не готовых. На 17% увеличилось количество воспитателей считающих, что родители готовы к взаимодействию.</w:t>
      </w:r>
    </w:p>
    <w:p w:rsidR="00B83ED3" w:rsidRDefault="00B83ED3" w:rsidP="00223C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D5A74" w:rsidRPr="00B83ED3" w:rsidRDefault="00AD5A74" w:rsidP="00B83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2. Результаты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 родительских отношений А.Я.Варга,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В.В.Столина</w:t>
      </w:r>
      <w:proofErr w:type="spellEnd"/>
    </w:p>
    <w:p w:rsidR="00BB5B0C" w:rsidRPr="00B83ED3" w:rsidRDefault="006215CB" w:rsidP="0062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BB5B0C" w:rsidRPr="00B83ED3">
        <w:rPr>
          <w:rFonts w:ascii="Times New Roman" w:hAnsi="Times New Roman" w:cs="Times New Roman"/>
          <w:sz w:val="28"/>
          <w:szCs w:val="28"/>
        </w:rPr>
        <w:t>По итогам определения знания родителей о методах воспитания выявлено:</w:t>
      </w:r>
    </w:p>
    <w:p w:rsidR="00BB5B0C" w:rsidRPr="00B83ED3" w:rsidRDefault="00BB5B0C" w:rsidP="00BB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>Незнающих родителей у нас нет, (было – 42%);</w:t>
      </w:r>
    </w:p>
    <w:p w:rsidR="00BB5B0C" w:rsidRPr="00B83ED3" w:rsidRDefault="00BB5B0C" w:rsidP="00BB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Мало об этом знают после реализации комплекса мероприятий 29%;</w:t>
      </w:r>
    </w:p>
    <w:p w:rsidR="00BB5B0C" w:rsidRPr="00B83ED3" w:rsidRDefault="00BB5B0C" w:rsidP="00BB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>Знают о причинах нервной перегрузки ребенка 81% родителей;</w:t>
      </w:r>
    </w:p>
    <w:p w:rsidR="00BB5B0C" w:rsidRPr="00B83ED3" w:rsidRDefault="00BB5B0C" w:rsidP="00BB5B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>Хотели бы знать больше о причинах перегрузки ребенка 18% (было – 47%) родителей;</w:t>
      </w:r>
    </w:p>
    <w:p w:rsidR="00BB5B0C" w:rsidRPr="00B83ED3" w:rsidRDefault="00BB5B0C" w:rsidP="009E7D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>3% (было – 8%) родителей все еще считают необходимостью агрессивные интонации, 97% считают это в корне неверным подходом к воспитанию.</w:t>
      </w:r>
    </w:p>
    <w:p w:rsidR="009E7D45" w:rsidRPr="00B83ED3" w:rsidRDefault="009E7D45" w:rsidP="009E7D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3. Методика PARI – </w:t>
      </w:r>
      <w:proofErr w:type="spellStart"/>
      <w:r w:rsidRPr="00B83ED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 родительских установок.</w:t>
      </w:r>
    </w:p>
    <w:p w:rsidR="00BB5B0C" w:rsidRPr="00B83ED3" w:rsidRDefault="009E7D45" w:rsidP="009E7D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ED3">
        <w:rPr>
          <w:rFonts w:ascii="Times New Roman" w:hAnsi="Times New Roman" w:cs="Times New Roman"/>
          <w:sz w:val="28"/>
          <w:szCs w:val="28"/>
        </w:rPr>
        <w:t xml:space="preserve"> В методике выделены 23 аспекта-признака, касающиеся разных сторон отношения родителей к ребёнку и жизни в семье. Из них 8 признаков описывают отношение к семейной</w:t>
      </w:r>
      <w:r w:rsidR="005A117A" w:rsidRPr="00B83ED3">
        <w:rPr>
          <w:rFonts w:ascii="Times New Roman" w:hAnsi="Times New Roman" w:cs="Times New Roman"/>
          <w:sz w:val="28"/>
          <w:szCs w:val="28"/>
        </w:rPr>
        <w:t xml:space="preserve"> роли и 15 касаются </w:t>
      </w:r>
      <w:proofErr w:type="spellStart"/>
      <w:r w:rsidR="005A117A" w:rsidRPr="00B83ED3">
        <w:rPr>
          <w:rFonts w:ascii="Times New Roman" w:hAnsi="Times New Roman" w:cs="Times New Roman"/>
          <w:sz w:val="28"/>
          <w:szCs w:val="28"/>
        </w:rPr>
        <w:t>родительско-</w:t>
      </w:r>
      <w:r w:rsidRPr="00B83ED3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B83ED3">
        <w:rPr>
          <w:rFonts w:ascii="Times New Roman" w:hAnsi="Times New Roman" w:cs="Times New Roman"/>
          <w:sz w:val="28"/>
          <w:szCs w:val="28"/>
        </w:rPr>
        <w:t xml:space="preserve"> отношений. Эти 15 признаков делятся на следующие 3 группы: 1 – оптимальный эмоциональный контакт; 2 – излишняя эмоциональная дистанция с ребёнком; 3 – излишняя концентрация на ребёнке. </w:t>
      </w:r>
    </w:p>
    <w:p w:rsidR="005A117A" w:rsidRDefault="005A117A" w:rsidP="009E7D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117A" w:rsidRDefault="005A117A" w:rsidP="00B83E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117A" w:rsidRDefault="005A117A" w:rsidP="009E7D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117A" w:rsidRDefault="005A117A" w:rsidP="009E7D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117A" w:rsidRDefault="005A117A" w:rsidP="009E7D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0EB8" w:rsidRDefault="008F0EB8" w:rsidP="008F0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5A117A" w:rsidRDefault="005A117A" w:rsidP="008F0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117A" w:rsidRDefault="005A117A" w:rsidP="008F0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117A" w:rsidRDefault="005A117A" w:rsidP="005A11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5A117A" w:rsidRDefault="005A117A" w:rsidP="005A11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Возраст___________________________Пол________________________________</w:t>
      </w:r>
    </w:p>
    <w:p w:rsidR="005A117A" w:rsidRDefault="005A117A" w:rsidP="005A11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Образование_____________________________Профессия____________________</w:t>
      </w:r>
    </w:p>
    <w:p w:rsidR="005A117A" w:rsidRDefault="005A117A" w:rsidP="005A11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возраст детей______________________________________________</w:t>
      </w:r>
    </w:p>
    <w:p w:rsidR="008F0EB8" w:rsidRDefault="008F0EB8" w:rsidP="009E7D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0EB8" w:rsidRDefault="008F0EB8" w:rsidP="009E7D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88"/>
        <w:gridCol w:w="536"/>
        <w:gridCol w:w="741"/>
        <w:gridCol w:w="535"/>
        <w:gridCol w:w="741"/>
        <w:gridCol w:w="535"/>
        <w:gridCol w:w="741"/>
        <w:gridCol w:w="535"/>
        <w:gridCol w:w="741"/>
        <w:gridCol w:w="596"/>
        <w:gridCol w:w="741"/>
        <w:gridCol w:w="1041"/>
      </w:tblGrid>
      <w:tr w:rsidR="00367486" w:rsidTr="00367486">
        <w:tc>
          <w:tcPr>
            <w:tcW w:w="2088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АабБ</w:t>
            </w:r>
            <w:proofErr w:type="spellEnd"/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dxa"/>
          </w:tcPr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АабБ</w:t>
            </w:r>
            <w:proofErr w:type="spellEnd"/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dxa"/>
          </w:tcPr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АабБ</w:t>
            </w:r>
            <w:proofErr w:type="spellEnd"/>
          </w:p>
        </w:tc>
        <w:tc>
          <w:tcPr>
            <w:tcW w:w="535" w:type="dxa"/>
          </w:tcPr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dxa"/>
          </w:tcPr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АабБ</w:t>
            </w:r>
            <w:proofErr w:type="spellEnd"/>
          </w:p>
        </w:tc>
        <w:tc>
          <w:tcPr>
            <w:tcW w:w="596" w:type="dxa"/>
          </w:tcPr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1" w:type="dxa"/>
          </w:tcPr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1934C2" w:rsidRPr="006D32B3" w:rsidRDefault="001934C2" w:rsidP="0019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АабБ</w:t>
            </w:r>
            <w:proofErr w:type="spellEnd"/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признака, сумма </w:t>
            </w: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Вербализация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Чрезмерная забота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от семьи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Подавление воли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Ощущение самопожертвования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Опасение обидеть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Семейные конфликты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Раздражительность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Излишняя строгость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6D32B3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вне</w:t>
            </w:r>
            <w:r w:rsidR="00367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семейных влияний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Сверхавторитет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Подавление агрессивности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Неудовлетворенность ролью хозяйки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Партнерские отношения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активности ребенка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Уклонение от конфликта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Безучастность мужа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Подавление либидо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Доминирование матери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Чрезвычайное вмешательство в мир ребенка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Уравнение отношения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Стремление ускорить развитие ребенка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86" w:rsidTr="00367486">
        <w:tc>
          <w:tcPr>
            <w:tcW w:w="2088" w:type="dxa"/>
          </w:tcPr>
          <w:p w:rsidR="001934C2" w:rsidRPr="006D32B3" w:rsidRDefault="00367486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Несамостоятельность матери</w:t>
            </w:r>
          </w:p>
        </w:tc>
        <w:tc>
          <w:tcPr>
            <w:tcW w:w="53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2B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1934C2" w:rsidRPr="006D32B3" w:rsidRDefault="001934C2" w:rsidP="009E7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B8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7486">
        <w:rPr>
          <w:rFonts w:ascii="Times New Roman" w:hAnsi="Times New Roman" w:cs="Times New Roman"/>
          <w:sz w:val="20"/>
          <w:szCs w:val="20"/>
        </w:rPr>
        <w:t>А – 4 балла; а – 3 балла; б – 2 балла; Б – 1 балл</w:t>
      </w:r>
      <w:r w:rsidRPr="00367486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реализации проекта</w:t>
      </w: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486" w:rsidRDefault="00367486" w:rsidP="0036748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486" w:rsidRPr="00367486" w:rsidRDefault="00270348" w:rsidP="003674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329.7pt;margin-top:320.25pt;width:38.25pt;height:28.5pt;z-index:251679744" fillcolor="#ffc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245.7pt;margin-top:348.75pt;width:230.25pt;height:56.25pt;z-index:251667456" fillcolor="#fbd4b4 [1305]" strokecolor="#ffc000">
            <v:textbox>
              <w:txbxContent>
                <w:p w:rsidR="003D308C" w:rsidRDefault="003D308C">
                  <w:r>
                    <w:t xml:space="preserve">Положительная динамика в выполнении АООП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67" style="position:absolute;left:0;text-align:left;margin-left:325.2pt;margin-top:246.75pt;width:38.25pt;height:28.5pt;z-index:251680768" fillcolor="#ffc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245.7pt;margin-top:270.75pt;width:230.25pt;height:54.75pt;z-index:251668480" fillcolor="#fbd4b4 [1305]" strokecolor="#ffc000">
            <v:textbox>
              <w:txbxContent>
                <w:p w:rsidR="003D308C" w:rsidRDefault="003D308C">
                  <w:r>
                    <w:t>Уменьшилось количество конфликтных ситуаций во взаимодействии со сверстниками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76" style="position:absolute;left:0;text-align:left;margin-left:245.7pt;margin-top:174.75pt;width:230.25pt;height:1in;z-index:251669504" fillcolor="#fbd4b4 [1305]" strokecolor="#ffc000">
            <v:textbox>
              <w:txbxContent>
                <w:p w:rsidR="003D308C" w:rsidRDefault="003D308C">
                  <w:r>
                    <w:t>Увеличена доля воспитанников, стремящихся к общению и взаимодействию со сверстниками, ориентируются в правилах и нормах поведения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24.3pt;margin-top:348.75pt;width:186.75pt;height:56.25pt;z-index:251666432" fillcolor="#c6d9f1 [671]" strokecolor="#17365d [2415]">
            <v:textbox>
              <w:txbxContent>
                <w:p w:rsidR="003D308C" w:rsidRDefault="003D308C">
                  <w:r>
                    <w:t>Положительная динамика формирования детско-родительских отношений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67" style="position:absolute;left:0;text-align:left;margin-left:321.45pt;margin-top:146.25pt;width:38.25pt;height:28.5pt;z-index:251681792" fillcolor="#ffc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67" style="position:absolute;left:0;text-align:left;margin-left:316.95pt;margin-top:57.75pt;width:38.25pt;height:28.5pt;z-index:251682816" fillcolor="#ffc00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67" style="position:absolute;left:0;text-align:left;margin-left:36.45pt;margin-top:320.25pt;width:38.25pt;height:28.5pt;z-index:25167667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67" style="position:absolute;left:0;text-align:left;margin-left:36.45pt;margin-top:230.25pt;width:38.25pt;height:28.5pt;z-index:251677696" fillcolor="#8db3e2 [1311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67" style="position:absolute;left:0;text-align:left;margin-left:36.45pt;margin-top:146.25pt;width:38.25pt;height:28.5pt;z-index:251678720" fillcolor="#8db3e2 [1311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67" style="position:absolute;left:0;text-align:left;margin-left:36.45pt;margin-top:57.75pt;width:38.25pt;height:28.5pt;z-index:251675648" fillcolor="#8db3e2 [1311]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245.7pt;margin-top:80.25pt;width:223.5pt;height:66pt;z-index:251670528" fillcolor="#fbd4b4 [1305]" strokecolor="#ffc000">
            <v:textbox>
              <w:txbxContent>
                <w:p w:rsidR="003D308C" w:rsidRDefault="003D308C">
                  <w:r>
                    <w:t>Увеличена доля воспитанников, ставших победителями соревнований, фестивалей, конкурсов  - 30%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76" style="position:absolute;left:0;text-align:left;margin-left:-24.3pt;margin-top:258.75pt;width:186.75pt;height:62.25pt;z-index:251665408" fillcolor="#c6d9f1 [671]" strokecolor="#17365d [2415]">
            <v:textbox>
              <w:txbxContent>
                <w:p w:rsidR="003D308C" w:rsidRDefault="003D308C">
                  <w:r>
                    <w:t>Увеличился процент родителей, готовых к взаимодействию с педагогами - 72%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76" style="position:absolute;left:0;text-align:left;margin-left:-24.3pt;margin-top:172.5pt;width:186.75pt;height:61.5pt;z-index:251664384" fillcolor="#c6d9f1 [671]" strokecolor="#17365d [2415]">
            <v:textbox>
              <w:txbxContent>
                <w:p w:rsidR="003D308C" w:rsidRDefault="003D308C">
                  <w:r>
                    <w:t>Родители адекватно оценивают своего ребенка (его способности, возможности) 72%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76" style="position:absolute;left:0;text-align:left;margin-left:-24.3pt;margin-top:86.25pt;width:186.75pt;height:60pt;z-index:251663360" fillcolor="#c6d9f1 [671]" strokecolor="#17365d [2415]">
            <v:textbox>
              <w:txbxContent>
                <w:p w:rsidR="002D7AE5" w:rsidRPr="002D7AE5" w:rsidRDefault="002D7AE5" w:rsidP="002D7AE5">
                  <w:pPr>
                    <w:jc w:val="center"/>
                  </w:pPr>
                  <w:r w:rsidRPr="002D7AE5">
                    <w:t>Вовлеченность родителей в работу детско-родительских сообществ составляет 50%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262.2pt;margin-top:0;width:147.75pt;height:57.75pt;z-index:251662336" arcsize="10923f" fillcolor="#ffc000" strokecolor="#f2f2f2 [3041]" strokeweight="3pt">
            <v:shadow on="t" type="perspective" color="#243f60 [1604]" opacity=".5" offset="1pt" offset2="-1pt"/>
            <v:textbox>
              <w:txbxContent>
                <w:p w:rsidR="00367486" w:rsidRPr="00367486" w:rsidRDefault="00367486" w:rsidP="00367486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367486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Воспитанники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-9.3pt;margin-top:0;width:2in;height:57.7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367486" w:rsidRPr="00367486" w:rsidRDefault="00367486">
                  <w:pP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367486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Родители (законные представители)</w:t>
                  </w:r>
                </w:p>
              </w:txbxContent>
            </v:textbox>
          </v:roundrect>
        </w:pict>
      </w:r>
    </w:p>
    <w:sectPr w:rsidR="00367486" w:rsidRPr="00367486" w:rsidSect="0029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85E"/>
    <w:multiLevelType w:val="hybridMultilevel"/>
    <w:tmpl w:val="27E4A378"/>
    <w:lvl w:ilvl="0" w:tplc="22EE4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5E"/>
    <w:rsid w:val="00080CF8"/>
    <w:rsid w:val="00090174"/>
    <w:rsid w:val="000B7CFA"/>
    <w:rsid w:val="001934C2"/>
    <w:rsid w:val="00223C28"/>
    <w:rsid w:val="00270348"/>
    <w:rsid w:val="00273AE2"/>
    <w:rsid w:val="00294D7E"/>
    <w:rsid w:val="002D7AE5"/>
    <w:rsid w:val="00335DF1"/>
    <w:rsid w:val="00367486"/>
    <w:rsid w:val="003A285E"/>
    <w:rsid w:val="003B220F"/>
    <w:rsid w:val="003D308C"/>
    <w:rsid w:val="00482AE1"/>
    <w:rsid w:val="004D5071"/>
    <w:rsid w:val="004E4422"/>
    <w:rsid w:val="00575E9E"/>
    <w:rsid w:val="005A117A"/>
    <w:rsid w:val="00603C5C"/>
    <w:rsid w:val="00607707"/>
    <w:rsid w:val="006215CB"/>
    <w:rsid w:val="00640649"/>
    <w:rsid w:val="006C50F3"/>
    <w:rsid w:val="006D32B3"/>
    <w:rsid w:val="00827237"/>
    <w:rsid w:val="00876447"/>
    <w:rsid w:val="008C6348"/>
    <w:rsid w:val="008F0EB8"/>
    <w:rsid w:val="009E7D45"/>
    <w:rsid w:val="00AD5A74"/>
    <w:rsid w:val="00B83ED3"/>
    <w:rsid w:val="00BB5B0C"/>
    <w:rsid w:val="00BC0438"/>
    <w:rsid w:val="00C966A9"/>
    <w:rsid w:val="00CB3A69"/>
    <w:rsid w:val="00E03409"/>
    <w:rsid w:val="00E32220"/>
    <w:rsid w:val="00ED0A8F"/>
    <w:rsid w:val="00FD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6447"/>
    <w:rPr>
      <w:color w:val="0000FF"/>
      <w:u w:val="single"/>
    </w:rPr>
  </w:style>
  <w:style w:type="paragraph" w:customStyle="1" w:styleId="LO-normal">
    <w:name w:val="LO-normal"/>
    <w:qFormat/>
    <w:rsid w:val="00876447"/>
    <w:pPr>
      <w:suppressAutoHyphens/>
    </w:pPr>
    <w:rPr>
      <w:rFonts w:ascii="Calibri" w:eastAsia="Calibri" w:hAnsi="Calibri" w:cs="Calibri"/>
      <w:lang w:eastAsia="zh-CN" w:bidi="hi-IN"/>
    </w:rPr>
  </w:style>
  <w:style w:type="table" w:styleId="a7">
    <w:name w:val="Table Grid"/>
    <w:basedOn w:val="a1"/>
    <w:uiPriority w:val="59"/>
    <w:rsid w:val="008F0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eka-rost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DE35-CFC2-439A-9CD5-7B13955E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Lenovo2</cp:lastModifiedBy>
  <cp:revision>2</cp:revision>
  <dcterms:created xsi:type="dcterms:W3CDTF">2022-09-12T14:33:00Z</dcterms:created>
  <dcterms:modified xsi:type="dcterms:W3CDTF">2022-09-12T14:33:00Z</dcterms:modified>
</cp:coreProperties>
</file>